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5E4" w:rsidRDefault="004345E4" w:rsidP="00096378">
      <w:pPr>
        <w:rPr>
          <w:b/>
          <w:sz w:val="22"/>
          <w:szCs w:val="22"/>
        </w:rPr>
      </w:pPr>
    </w:p>
    <w:p w:rsidR="004345E4" w:rsidRDefault="004345E4" w:rsidP="00096378">
      <w:pPr>
        <w:rPr>
          <w:b/>
          <w:sz w:val="22"/>
          <w:szCs w:val="22"/>
        </w:rPr>
      </w:pPr>
    </w:p>
    <w:p w:rsidR="004345E4" w:rsidRDefault="004345E4" w:rsidP="00096378">
      <w:pPr>
        <w:rPr>
          <w:b/>
          <w:sz w:val="22"/>
          <w:szCs w:val="22"/>
        </w:rPr>
      </w:pPr>
    </w:p>
    <w:p w:rsidR="004345E4" w:rsidRDefault="004345E4" w:rsidP="00096378">
      <w:pPr>
        <w:rPr>
          <w:b/>
          <w:sz w:val="22"/>
          <w:szCs w:val="22"/>
        </w:rPr>
      </w:pPr>
    </w:p>
    <w:p w:rsidR="004345E4" w:rsidRDefault="004345E4" w:rsidP="00096378">
      <w:pPr>
        <w:rPr>
          <w:b/>
          <w:sz w:val="22"/>
          <w:szCs w:val="22"/>
        </w:rPr>
      </w:pPr>
    </w:p>
    <w:p w:rsidR="00096378" w:rsidRPr="00D96EA0" w:rsidRDefault="005C0279" w:rsidP="00096378">
      <w:pPr>
        <w:rPr>
          <w:b/>
          <w:sz w:val="22"/>
          <w:szCs w:val="22"/>
        </w:rPr>
      </w:pPr>
      <w:r w:rsidRPr="00D96EA0">
        <w:rPr>
          <w:b/>
          <w:sz w:val="22"/>
          <w:szCs w:val="22"/>
        </w:rPr>
        <w:t xml:space="preserve">                        </w:t>
      </w:r>
      <w:r w:rsidR="00393017" w:rsidRPr="00D96EA0">
        <w:rPr>
          <w:sz w:val="22"/>
          <w:szCs w:val="22"/>
        </w:rPr>
        <w:object w:dxaOrig="9375" w:dyaOrig="13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.95pt" o:ole="">
            <v:imagedata r:id="rId8" o:title=""/>
          </v:shape>
          <o:OLEObject Type="Embed" ProgID="CorelDRAW.Graphic.13" ShapeID="_x0000_i1025" DrawAspect="Content" ObjectID="_1783858309" r:id="rId9"/>
        </w:object>
      </w:r>
      <w:r w:rsidRPr="00D96EA0">
        <w:rPr>
          <w:b/>
          <w:sz w:val="22"/>
          <w:szCs w:val="22"/>
        </w:rPr>
        <w:t xml:space="preserve"> </w:t>
      </w:r>
    </w:p>
    <w:p w:rsidR="00096378" w:rsidRPr="00D96EA0" w:rsidRDefault="00096378" w:rsidP="00096378">
      <w:pPr>
        <w:rPr>
          <w:b/>
          <w:sz w:val="22"/>
          <w:szCs w:val="22"/>
        </w:rPr>
      </w:pPr>
    </w:p>
    <w:p w:rsidR="00096378" w:rsidRPr="00D96EA0" w:rsidRDefault="00096378" w:rsidP="00096378">
      <w:pPr>
        <w:rPr>
          <w:b/>
          <w:color w:val="000000"/>
          <w:sz w:val="22"/>
          <w:szCs w:val="22"/>
        </w:rPr>
      </w:pPr>
      <w:r w:rsidRPr="00D96EA0">
        <w:rPr>
          <w:b/>
          <w:color w:val="000000"/>
          <w:sz w:val="22"/>
          <w:szCs w:val="22"/>
        </w:rPr>
        <w:t xml:space="preserve">  </w:t>
      </w:r>
    </w:p>
    <w:p w:rsidR="00096378" w:rsidRDefault="00096378" w:rsidP="00096378">
      <w:pPr>
        <w:rPr>
          <w:b/>
          <w:color w:val="000000"/>
          <w:sz w:val="22"/>
          <w:szCs w:val="22"/>
        </w:rPr>
      </w:pPr>
    </w:p>
    <w:p w:rsidR="00D96EA0" w:rsidRDefault="00D96EA0" w:rsidP="00096378">
      <w:pPr>
        <w:rPr>
          <w:b/>
          <w:color w:val="000000"/>
          <w:sz w:val="22"/>
          <w:szCs w:val="22"/>
        </w:rPr>
      </w:pPr>
    </w:p>
    <w:p w:rsidR="00D96EA0" w:rsidRDefault="00D96EA0" w:rsidP="00096378">
      <w:pPr>
        <w:rPr>
          <w:b/>
          <w:color w:val="000000"/>
          <w:sz w:val="22"/>
          <w:szCs w:val="22"/>
        </w:rPr>
      </w:pPr>
    </w:p>
    <w:p w:rsidR="00D96EA0" w:rsidRPr="00D96EA0" w:rsidRDefault="00D96EA0" w:rsidP="00096378">
      <w:pPr>
        <w:rPr>
          <w:b/>
          <w:color w:val="000000"/>
          <w:sz w:val="22"/>
          <w:szCs w:val="22"/>
        </w:rPr>
      </w:pPr>
    </w:p>
    <w:p w:rsidR="00096378" w:rsidRDefault="00096378" w:rsidP="00096378">
      <w:pPr>
        <w:rPr>
          <w:b/>
          <w:color w:val="000000"/>
          <w:sz w:val="22"/>
          <w:szCs w:val="22"/>
        </w:rPr>
      </w:pPr>
    </w:p>
    <w:p w:rsidR="00C83005" w:rsidRDefault="00C83005" w:rsidP="00096378">
      <w:pPr>
        <w:rPr>
          <w:b/>
          <w:color w:val="000000"/>
          <w:sz w:val="22"/>
          <w:szCs w:val="22"/>
        </w:rPr>
      </w:pPr>
    </w:p>
    <w:p w:rsidR="00B8287C" w:rsidRDefault="00B8287C" w:rsidP="00096378">
      <w:pPr>
        <w:rPr>
          <w:b/>
          <w:color w:val="000000"/>
          <w:sz w:val="22"/>
          <w:szCs w:val="22"/>
        </w:rPr>
      </w:pPr>
    </w:p>
    <w:p w:rsidR="00C83005" w:rsidRPr="00D96EA0" w:rsidRDefault="00C83005" w:rsidP="00096378">
      <w:pPr>
        <w:rPr>
          <w:b/>
          <w:color w:val="000000"/>
          <w:sz w:val="22"/>
          <w:szCs w:val="22"/>
        </w:rPr>
      </w:pPr>
    </w:p>
    <w:p w:rsidR="00096378" w:rsidRPr="00D96EA0" w:rsidRDefault="00096378" w:rsidP="00096378">
      <w:pPr>
        <w:jc w:val="center"/>
        <w:rPr>
          <w:b/>
          <w:sz w:val="22"/>
          <w:szCs w:val="22"/>
        </w:rPr>
      </w:pPr>
    </w:p>
    <w:p w:rsidR="00096378" w:rsidRPr="00490394" w:rsidRDefault="005C0279" w:rsidP="00096378">
      <w:pPr>
        <w:jc w:val="center"/>
        <w:rPr>
          <w:b/>
          <w:sz w:val="28"/>
          <w:szCs w:val="28"/>
        </w:rPr>
      </w:pPr>
      <w:r w:rsidRPr="00490394">
        <w:rPr>
          <w:b/>
          <w:sz w:val="28"/>
          <w:szCs w:val="28"/>
        </w:rPr>
        <w:t xml:space="preserve"> </w:t>
      </w:r>
      <w:r w:rsidR="00B14AEE">
        <w:rPr>
          <w:b/>
          <w:sz w:val="28"/>
          <w:szCs w:val="28"/>
        </w:rPr>
        <w:t xml:space="preserve">DRAFT PLANI I </w:t>
      </w:r>
      <w:r w:rsidR="00096378" w:rsidRPr="00490394">
        <w:rPr>
          <w:b/>
          <w:sz w:val="28"/>
          <w:szCs w:val="28"/>
        </w:rPr>
        <w:t>BUXHETI</w:t>
      </w:r>
      <w:r w:rsidR="00B14AEE">
        <w:rPr>
          <w:b/>
          <w:sz w:val="28"/>
          <w:szCs w:val="28"/>
        </w:rPr>
        <w:t>T</w:t>
      </w:r>
      <w:r w:rsidR="00096378" w:rsidRPr="00490394">
        <w:rPr>
          <w:b/>
          <w:sz w:val="28"/>
          <w:szCs w:val="28"/>
        </w:rPr>
        <w:t xml:space="preserve"> KOMUNAL I KLINËS</w:t>
      </w:r>
    </w:p>
    <w:p w:rsidR="00D96EA0" w:rsidRPr="00490394" w:rsidRDefault="00D96EA0" w:rsidP="00096378">
      <w:pPr>
        <w:jc w:val="center"/>
        <w:rPr>
          <w:b/>
          <w:sz w:val="28"/>
          <w:szCs w:val="28"/>
        </w:rPr>
      </w:pPr>
    </w:p>
    <w:p w:rsidR="00096378" w:rsidRPr="00490394" w:rsidRDefault="001D1422" w:rsidP="000963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2025-2027</w:t>
      </w:r>
    </w:p>
    <w:p w:rsidR="00096378" w:rsidRPr="00490394" w:rsidRDefault="00096378" w:rsidP="00096378">
      <w:pPr>
        <w:jc w:val="center"/>
        <w:rPr>
          <w:b/>
          <w:sz w:val="28"/>
          <w:szCs w:val="28"/>
        </w:rPr>
      </w:pPr>
    </w:p>
    <w:p w:rsidR="00C83005" w:rsidRPr="00490394" w:rsidRDefault="00C83005" w:rsidP="00096378">
      <w:pPr>
        <w:jc w:val="center"/>
        <w:rPr>
          <w:b/>
          <w:sz w:val="28"/>
          <w:szCs w:val="28"/>
        </w:rPr>
      </w:pPr>
    </w:p>
    <w:p w:rsidR="00D96EA0" w:rsidRPr="00490394" w:rsidRDefault="00D96EA0" w:rsidP="00096378">
      <w:pPr>
        <w:jc w:val="center"/>
        <w:rPr>
          <w:b/>
          <w:sz w:val="28"/>
          <w:szCs w:val="28"/>
        </w:rPr>
      </w:pPr>
    </w:p>
    <w:p w:rsidR="00096378" w:rsidRPr="00490394" w:rsidRDefault="00096378" w:rsidP="00096378">
      <w:pPr>
        <w:jc w:val="center"/>
        <w:rPr>
          <w:b/>
          <w:sz w:val="28"/>
          <w:szCs w:val="28"/>
        </w:rPr>
      </w:pPr>
    </w:p>
    <w:p w:rsidR="00096378" w:rsidRPr="00490394" w:rsidRDefault="00096378" w:rsidP="00096378">
      <w:pPr>
        <w:rPr>
          <w:b/>
          <w:sz w:val="28"/>
          <w:szCs w:val="28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Pr="00D96EA0" w:rsidRDefault="00096378" w:rsidP="00096378">
      <w:pPr>
        <w:jc w:val="center"/>
        <w:rPr>
          <w:sz w:val="22"/>
          <w:szCs w:val="22"/>
        </w:rPr>
      </w:pPr>
    </w:p>
    <w:p w:rsidR="00096378" w:rsidRDefault="00096378" w:rsidP="00096378">
      <w:pPr>
        <w:jc w:val="center"/>
        <w:rPr>
          <w:sz w:val="22"/>
          <w:szCs w:val="22"/>
        </w:rPr>
      </w:pPr>
    </w:p>
    <w:p w:rsidR="00C62749" w:rsidRDefault="00C62749" w:rsidP="00096378">
      <w:pPr>
        <w:jc w:val="center"/>
        <w:rPr>
          <w:sz w:val="22"/>
          <w:szCs w:val="22"/>
        </w:rPr>
      </w:pPr>
    </w:p>
    <w:p w:rsidR="00C62749" w:rsidRPr="00D96EA0" w:rsidRDefault="00C62749" w:rsidP="00096378">
      <w:pPr>
        <w:jc w:val="center"/>
        <w:rPr>
          <w:sz w:val="22"/>
          <w:szCs w:val="22"/>
        </w:rPr>
      </w:pPr>
    </w:p>
    <w:p w:rsidR="00D96EA0" w:rsidRDefault="00D96EA0" w:rsidP="00096378">
      <w:pPr>
        <w:jc w:val="center"/>
        <w:rPr>
          <w:sz w:val="22"/>
          <w:szCs w:val="22"/>
        </w:rPr>
      </w:pPr>
    </w:p>
    <w:p w:rsidR="00D96EA0" w:rsidRPr="00D96EA0" w:rsidRDefault="00D96EA0" w:rsidP="00096378">
      <w:pPr>
        <w:jc w:val="center"/>
        <w:rPr>
          <w:sz w:val="22"/>
          <w:szCs w:val="22"/>
        </w:rPr>
      </w:pPr>
    </w:p>
    <w:p w:rsidR="00096378" w:rsidRPr="004345E4" w:rsidRDefault="001D1422" w:rsidP="0009637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Korrik</w:t>
      </w:r>
      <w:r w:rsidR="00D96EA0" w:rsidRPr="004345E4">
        <w:rPr>
          <w:b/>
          <w:sz w:val="22"/>
          <w:szCs w:val="22"/>
        </w:rPr>
        <w:t xml:space="preserve">  / </w:t>
      </w:r>
      <w:r w:rsidR="000A5C57" w:rsidRPr="004345E4">
        <w:rPr>
          <w:b/>
          <w:sz w:val="22"/>
          <w:szCs w:val="22"/>
        </w:rPr>
        <w:t>20</w:t>
      </w:r>
      <w:r w:rsidR="0032474E" w:rsidRPr="004345E4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4</w:t>
      </w:r>
    </w:p>
    <w:p w:rsidR="00096378" w:rsidRDefault="00096378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3374" w:type="dxa"/>
        <w:tblInd w:w="25" w:type="dxa"/>
        <w:tblLook w:val="04A0" w:firstRow="1" w:lastRow="0" w:firstColumn="1" w:lastColumn="0" w:noHBand="0" w:noVBand="1"/>
      </w:tblPr>
      <w:tblGrid>
        <w:gridCol w:w="9556"/>
        <w:gridCol w:w="1980"/>
        <w:gridCol w:w="1838"/>
      </w:tblGrid>
      <w:tr w:rsidR="00A053F8" w:rsidRPr="00A053F8" w:rsidTr="001D1422">
        <w:trPr>
          <w:trHeight w:val="660"/>
        </w:trPr>
        <w:tc>
          <w:tcPr>
            <w:tcW w:w="9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3F8" w:rsidRDefault="00A053F8" w:rsidP="00A053F8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A053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Tabela 1: Financimi komunal për vitet </w:t>
            </w:r>
            <w:r w:rsid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2025-2027</w:t>
            </w:r>
            <w:r w:rsidRPr="00A053F8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 sipas burimit</w:t>
            </w:r>
          </w:p>
          <w:tbl>
            <w:tblPr>
              <w:tblW w:w="9320" w:type="dxa"/>
              <w:tblLook w:val="04A0" w:firstRow="1" w:lastRow="0" w:firstColumn="1" w:lastColumn="0" w:noHBand="0" w:noVBand="1"/>
            </w:tblPr>
            <w:tblGrid>
              <w:gridCol w:w="2380"/>
              <w:gridCol w:w="1740"/>
              <w:gridCol w:w="1680"/>
              <w:gridCol w:w="1740"/>
              <w:gridCol w:w="1780"/>
            </w:tblGrid>
            <w:tr w:rsidR="001D1422" w:rsidRPr="001D1422" w:rsidTr="001D1422">
              <w:trPr>
                <w:trHeight w:val="630"/>
              </w:trPr>
              <w:tc>
                <w:tcPr>
                  <w:tcW w:w="23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>Korniza afatmesme buxhetore 2025-2027</w:t>
                  </w:r>
                </w:p>
              </w:tc>
              <w:tc>
                <w:tcPr>
                  <w:tcW w:w="17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>Buxheti aktual 2024</w:t>
                  </w:r>
                </w:p>
              </w:tc>
              <w:tc>
                <w:tcPr>
                  <w:tcW w:w="1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>Planifikimi 2025</w:t>
                  </w:r>
                </w:p>
              </w:tc>
              <w:tc>
                <w:tcPr>
                  <w:tcW w:w="17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>Vlerësimi 2026</w:t>
                  </w:r>
                </w:p>
              </w:tc>
              <w:tc>
                <w:tcPr>
                  <w:tcW w:w="17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>Vlerësimi 2027</w:t>
                  </w:r>
                </w:p>
              </w:tc>
            </w:tr>
            <w:tr w:rsidR="001D1422" w:rsidRPr="001D1422" w:rsidTr="001D1422">
              <w:trPr>
                <w:trHeight w:val="315"/>
              </w:trPr>
              <w:tc>
                <w:tcPr>
                  <w:tcW w:w="2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Granti i përgjithshëm 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6,086,118.00 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6,571,819.00 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6,951,325.00 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7,337,752.00 </w:t>
                  </w:r>
                </w:p>
              </w:tc>
            </w:tr>
            <w:tr w:rsidR="001D1422" w:rsidRPr="001D1422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Granti specifik i arsimit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5,453,127.00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5,953,349.00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6,131,950.00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6,315,908.00 </w:t>
                  </w:r>
                </w:p>
              </w:tc>
            </w:tr>
            <w:tr w:rsidR="001D1422" w:rsidRPr="001D1422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Granti i shëndetësisë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1,673,212.00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1,897,981.00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1,988,325.00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2,082,970.00 </w:t>
                  </w:r>
                </w:p>
              </w:tc>
            </w:tr>
            <w:tr w:rsidR="001D1422" w:rsidRPr="001D1422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</w:t>
                  </w:r>
                  <w:proofErr w:type="gramStart"/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>Të  hyrat</w:t>
                  </w:r>
                  <w:proofErr w:type="gramEnd"/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vetanake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1,436,260.00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1,495,504.00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1,606,855.00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1,720,536.00 </w:t>
                  </w:r>
                </w:p>
              </w:tc>
            </w:tr>
            <w:tr w:rsidR="001D1422" w:rsidRPr="001D1422" w:rsidTr="001D1422">
              <w:trPr>
                <w:trHeight w:val="630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Financimi për shërbimet rezidenciale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jc w:val="right"/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 250,000.00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  200,000.00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color w:val="000000"/>
                      <w:lang w:val="en-US"/>
                    </w:rPr>
                    <w:t xml:space="preserve">         200,000.00 </w:t>
                  </w:r>
                </w:p>
              </w:tc>
            </w:tr>
            <w:tr w:rsidR="001D1422" w:rsidRPr="001D1422" w:rsidTr="001D1422">
              <w:trPr>
                <w:trHeight w:val="315"/>
              </w:trPr>
              <w:tc>
                <w:tcPr>
                  <w:tcW w:w="2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 </w:t>
                  </w:r>
                  <w:proofErr w:type="gramStart"/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>Totali :</w:t>
                  </w:r>
                  <w:proofErr w:type="gramEnd"/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  14,648,717.00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 16,168,653.00 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  16,878,455.00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1422" w:rsidRPr="001D1422" w:rsidRDefault="001D1422" w:rsidP="001D1422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</w:pPr>
                  <w:r w:rsidRPr="001D1422">
                    <w:rPr>
                      <w:rFonts w:eastAsia="Times New Roman"/>
                      <w:b/>
                      <w:bCs/>
                      <w:color w:val="000000"/>
                      <w:lang w:val="en-US"/>
                    </w:rPr>
                    <w:t xml:space="preserve">    17,657,166.00 </w:t>
                  </w:r>
                </w:p>
              </w:tc>
            </w:tr>
          </w:tbl>
          <w:p w:rsidR="001D1422" w:rsidRPr="00A053F8" w:rsidRDefault="001D1422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3F8" w:rsidRPr="00A053F8" w:rsidRDefault="00A053F8" w:rsidP="00A053F8">
            <w:pPr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53F8" w:rsidRPr="00A053F8" w:rsidRDefault="00A053F8" w:rsidP="00A053F8">
            <w:pPr>
              <w:rPr>
                <w:rFonts w:eastAsia="Times New Roman"/>
                <w:sz w:val="20"/>
                <w:szCs w:val="20"/>
                <w:lang w:val="en-GB" w:eastAsia="en-GB"/>
              </w:rPr>
            </w:pPr>
          </w:p>
        </w:tc>
      </w:tr>
    </w:tbl>
    <w:p w:rsidR="00A053F8" w:rsidRDefault="00A053F8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300865" w:rsidRPr="00D96EA0" w:rsidRDefault="00300865" w:rsidP="00300865">
      <w:pPr>
        <w:jc w:val="center"/>
        <w:rPr>
          <w:b/>
          <w:sz w:val="22"/>
          <w:szCs w:val="22"/>
        </w:rPr>
      </w:pPr>
      <w:r w:rsidRPr="00D96EA0">
        <w:rPr>
          <w:b/>
          <w:sz w:val="22"/>
          <w:szCs w:val="22"/>
        </w:rPr>
        <w:t>BUXHETI I KOMUNËS SË KLINËS SIPAS KATEGORIVE TË SHPENZIMEVE  PËR  PERIUDHEN 20</w:t>
      </w:r>
      <w:r>
        <w:rPr>
          <w:b/>
          <w:sz w:val="22"/>
          <w:szCs w:val="22"/>
        </w:rPr>
        <w:t>2</w:t>
      </w:r>
      <w:r w:rsidR="001D1422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 xml:space="preserve"> - 202</w:t>
      </w:r>
      <w:r w:rsidR="001D1422">
        <w:rPr>
          <w:b/>
          <w:sz w:val="22"/>
          <w:szCs w:val="22"/>
        </w:rPr>
        <w:t>7</w:t>
      </w:r>
    </w:p>
    <w:tbl>
      <w:tblPr>
        <w:tblW w:w="10461" w:type="dxa"/>
        <w:tblLook w:val="04A0" w:firstRow="1" w:lastRow="0" w:firstColumn="1" w:lastColumn="0" w:noHBand="0" w:noVBand="1"/>
      </w:tblPr>
      <w:tblGrid>
        <w:gridCol w:w="564"/>
        <w:gridCol w:w="321"/>
        <w:gridCol w:w="2482"/>
        <w:gridCol w:w="1754"/>
        <w:gridCol w:w="1754"/>
        <w:gridCol w:w="1770"/>
        <w:gridCol w:w="1816"/>
      </w:tblGrid>
      <w:tr w:rsidR="001D1422" w:rsidRPr="001D1422" w:rsidTr="001D1422">
        <w:trPr>
          <w:trHeight w:val="322"/>
        </w:trPr>
        <w:tc>
          <w:tcPr>
            <w:tcW w:w="68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Tabela 6. Korniza Buxhetore Komunale, në euro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1D1422" w:rsidRPr="001D1422" w:rsidTr="00D07EA1">
        <w:trPr>
          <w:trHeight w:val="922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FFFFFF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lang w:val="en-US"/>
              </w:rPr>
              <w:t> </w:t>
            </w:r>
          </w:p>
        </w:tc>
        <w:tc>
          <w:tcPr>
            <w:tcW w:w="2803" w:type="dxa"/>
            <w:gridSpan w:val="2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Përshkrimi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2024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2025 </w:t>
            </w:r>
            <w:proofErr w:type="gramStart"/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   (</w:t>
            </w:r>
            <w:proofErr w:type="gramEnd"/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planifikim)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2026 </w:t>
            </w:r>
            <w:proofErr w:type="gramStart"/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   (</w:t>
            </w:r>
            <w:proofErr w:type="gramEnd"/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vlerësimet)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single" w:sz="8" w:space="0" w:color="7BA0CD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      2027 (vlerësimet)</w:t>
            </w:r>
          </w:p>
        </w:tc>
      </w:tr>
      <w:tr w:rsidR="001D1422" w:rsidRPr="001D1422" w:rsidTr="00D07EA1">
        <w:trPr>
          <w:trHeight w:val="338"/>
        </w:trPr>
        <w:tc>
          <w:tcPr>
            <w:tcW w:w="564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803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</w:tr>
      <w:tr w:rsidR="001D1422" w:rsidRPr="001D1422" w:rsidTr="00D07EA1">
        <w:trPr>
          <w:trHeight w:val="875"/>
        </w:trPr>
        <w:tc>
          <w:tcPr>
            <w:tcW w:w="564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</w:t>
            </w:r>
          </w:p>
        </w:tc>
        <w:tc>
          <w:tcPr>
            <w:tcW w:w="2803" w:type="dxa"/>
            <w:gridSpan w:val="2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TË HYRAT TOTALE KOMUNALE 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14,648,717.00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16,168,653.00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16,878,455.00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17,657,166.00</w:t>
            </w:r>
          </w:p>
        </w:tc>
      </w:tr>
      <w:tr w:rsidR="001D1422" w:rsidRPr="001D1422" w:rsidTr="00D07EA1">
        <w:trPr>
          <w:trHeight w:val="614"/>
        </w:trPr>
        <w:tc>
          <w:tcPr>
            <w:tcW w:w="564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C4BC96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C4BC96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 xml:space="preserve"> Të hyrat vetanake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1,436,260.00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1,495,504.00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1,606,855.00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C4BC96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1,720,536.00</w:t>
            </w:r>
          </w:p>
        </w:tc>
      </w:tr>
      <w:tr w:rsidR="001D1422" w:rsidRPr="001D1422" w:rsidTr="00D07EA1">
        <w:trPr>
          <w:trHeight w:val="891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000000" w:fill="EEECE1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 xml:space="preserve">Grantet dhe </w:t>
            </w:r>
            <w:proofErr w:type="gramStart"/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transferet  qeveritare</w:t>
            </w:r>
            <w:proofErr w:type="gram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13,212,457.00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14,673,149.00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15,271,600.00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15,936,630.00</w:t>
            </w:r>
          </w:p>
        </w:tc>
      </w:tr>
      <w:tr w:rsidR="001D1422" w:rsidRPr="001D1422" w:rsidTr="00D07EA1">
        <w:trPr>
          <w:trHeight w:val="891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2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 xml:space="preserve">SHPENZIMET TOTALE KOMUNALE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14,648,717.00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16,168,653.00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16,878,455.00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943634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FFFFFF"/>
                <w:sz w:val="22"/>
                <w:szCs w:val="22"/>
                <w:lang w:val="en-US"/>
              </w:rPr>
              <w:t>17,657,166.00</w:t>
            </w:r>
          </w:p>
        </w:tc>
      </w:tr>
      <w:tr w:rsidR="001D1422" w:rsidRPr="001D1422" w:rsidTr="00D07EA1">
        <w:trPr>
          <w:trHeight w:val="676"/>
        </w:trPr>
        <w:tc>
          <w:tcPr>
            <w:tcW w:w="564" w:type="dxa"/>
            <w:tcBorders>
              <w:top w:val="nil"/>
              <w:left w:val="single" w:sz="8" w:space="0" w:color="7BA0CD"/>
              <w:bottom w:val="single" w:sz="8" w:space="0" w:color="7BA0CD"/>
              <w:right w:val="nil"/>
            </w:tcBorders>
            <w:shd w:val="clear" w:color="000000" w:fill="EEECE1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2.1</w:t>
            </w:r>
          </w:p>
        </w:tc>
        <w:tc>
          <w:tcPr>
            <w:tcW w:w="321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 xml:space="preserve">Shpenzimet rrjedhëse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10,496,857.00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11,670,000.00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12,179,800.00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12,728,524.00</w:t>
            </w:r>
          </w:p>
        </w:tc>
      </w:tr>
      <w:tr w:rsidR="001D1422" w:rsidRPr="001D1422" w:rsidTr="00D07EA1">
        <w:trPr>
          <w:trHeight w:val="537"/>
        </w:trPr>
        <w:tc>
          <w:tcPr>
            <w:tcW w:w="564" w:type="dxa"/>
            <w:tcBorders>
              <w:top w:val="nil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Pagat dhe meditjet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7,936,857.00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8,800,000.00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9,166,500.00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9,624,825.00</w:t>
            </w:r>
          </w:p>
        </w:tc>
      </w:tr>
      <w:tr w:rsidR="001D1422" w:rsidRPr="001D1422" w:rsidTr="00D07EA1">
        <w:trPr>
          <w:trHeight w:val="553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 xml:space="preserve"> Mallrat </w:t>
            </w:r>
            <w:proofErr w:type="gramStart"/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dhe  shërbim</w:t>
            </w:r>
            <w:proofErr w:type="gramEnd"/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1,710,000.00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1,700,000.00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1,843,700.00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1,899,011.00</w:t>
            </w:r>
          </w:p>
        </w:tc>
      </w:tr>
      <w:tr w:rsidR="001D1422" w:rsidRPr="001D1422" w:rsidTr="00D07EA1">
        <w:trPr>
          <w:trHeight w:val="522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lastRenderedPageBreak/>
              <w:t> 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lang w:val="en-US"/>
              </w:rPr>
            </w:pPr>
            <w:r w:rsidRPr="001D1422">
              <w:rPr>
                <w:rFonts w:eastAsia="Times New Roman"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Shërbime komunale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250,000.00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329,600.00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339,488.00</w:t>
            </w:r>
          </w:p>
        </w:tc>
      </w:tr>
      <w:tr w:rsidR="001D1422" w:rsidRPr="001D1422" w:rsidTr="00D07EA1">
        <w:trPr>
          <w:trHeight w:val="553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FFFFFF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>Subvencionet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600,000.00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800,000.00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840,000.00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865,200.00</w:t>
            </w:r>
          </w:p>
        </w:tc>
      </w:tr>
      <w:tr w:rsidR="001D1422" w:rsidRPr="001D1422" w:rsidTr="00D07EA1">
        <w:trPr>
          <w:trHeight w:val="553"/>
        </w:trPr>
        <w:tc>
          <w:tcPr>
            <w:tcW w:w="564" w:type="dxa"/>
            <w:tcBorders>
              <w:top w:val="single" w:sz="8" w:space="0" w:color="7BA0CD"/>
              <w:left w:val="single" w:sz="8" w:space="0" w:color="7BA0CD"/>
              <w:bottom w:val="nil"/>
              <w:right w:val="nil"/>
            </w:tcBorders>
            <w:shd w:val="clear" w:color="000000" w:fill="EEECE1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21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7BA0CD"/>
              <w:right w:val="nil"/>
            </w:tcBorders>
            <w:shd w:val="clear" w:color="000000" w:fill="EEECE1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 xml:space="preserve">Shpenzimet Kapitale 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4,151,860.00</w:t>
            </w:r>
          </w:p>
        </w:tc>
        <w:tc>
          <w:tcPr>
            <w:tcW w:w="1754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4,498,653.00</w:t>
            </w:r>
          </w:p>
        </w:tc>
        <w:tc>
          <w:tcPr>
            <w:tcW w:w="1770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4,698,655.00</w:t>
            </w:r>
          </w:p>
        </w:tc>
        <w:tc>
          <w:tcPr>
            <w:tcW w:w="1816" w:type="dxa"/>
            <w:tcBorders>
              <w:top w:val="single" w:sz="8" w:space="0" w:color="7BA0CD"/>
              <w:left w:val="nil"/>
              <w:bottom w:val="nil"/>
              <w:right w:val="nil"/>
            </w:tcBorders>
            <w:shd w:val="clear" w:color="000000" w:fill="EEECE1"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4,928,642.00</w:t>
            </w:r>
          </w:p>
        </w:tc>
      </w:tr>
    </w:tbl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890" w:type="dxa"/>
        <w:tblLook w:val="04A0" w:firstRow="1" w:lastRow="0" w:firstColumn="1" w:lastColumn="0" w:noHBand="0" w:noVBand="1"/>
      </w:tblPr>
      <w:tblGrid>
        <w:gridCol w:w="416"/>
        <w:gridCol w:w="5704"/>
        <w:gridCol w:w="1530"/>
        <w:gridCol w:w="1620"/>
        <w:gridCol w:w="1620"/>
      </w:tblGrid>
      <w:tr w:rsidR="001D1422" w:rsidRPr="001D1422" w:rsidTr="001D1422">
        <w:trPr>
          <w:trHeight w:val="315"/>
        </w:trPr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bookmarkStart w:id="0" w:name="RANGE!A1:E64"/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 xml:space="preserve">Projektet me prioritet për </w:t>
            </w:r>
            <w:proofErr w:type="gramStart"/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vitin  2025</w:t>
            </w:r>
            <w:bookmarkEnd w:id="0"/>
            <w:proofErr w:type="gram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1D1422">
              <w:rPr>
                <w:rFonts w:eastAsia="Times New Roman"/>
                <w:color w:val="000000"/>
                <w:sz w:val="18"/>
                <w:szCs w:val="18"/>
                <w:lang w:val="en-US"/>
              </w:rPr>
              <w:t>Emri i projektit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Totali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</w:tr>
      <w:tr w:rsidR="001D1422" w:rsidRPr="001D1422" w:rsidTr="001D1422">
        <w:trPr>
          <w:trHeight w:val="78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Rindërtimi i rrugëve te Qytetit te Klines me segmente te tyre: S Rexhepi, M Daka, F Elezaj, M Haxhaj, L Palucaj, H Prishtina, I Qemajli, F Bojaj etj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340,000.00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250,000.00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90,000.00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nëntokësore dhe mbitokësore në Klinë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80,000.00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rrjetit te ujësjellësit në Komunen e Klinës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Bashkëfinancim me donatorë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468,653.00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418,653.00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Videje-Polce-Paskalicë-Jagodë-Krushevë e Madhe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51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segmenteve të rrugës Mal Bashota, Dositej Obradoviq, Bekim Fehmiu dhe infrastruktures nëntokësore në Klinë-Dersnik-Dollc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150,000.00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(Trotuare) dhe infrastruktures nëntokësore në Zajmë-Deiq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Poterq- Dugajevë-Drenovce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90,000.00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Zllakuqan-Pataqan-Berkove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80,000.00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rrugëve dhe riparimi i rrugës Klinë-Shtupel-Kërnicë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kanalizimit në Shtupel-Kërrnicë-Binxhe-Grapcë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rrugëve dhe infrastruktures nëntokësore Volljakë-Sferke-Qupevë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Cerovik-Qabiq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Asfaltimi i rrugëve Ranoc - Leskoc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Asfaltimi i rrugëve Siqevë-Ujmirë-Shtaricë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rrugëve dhe ures në Budisalcë-Rudice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Gllarevë-Rixheve-Stapanice-Zabergje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70,000.00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Gjurgjevik i Vogël-Klinavc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Grabanicë-Bokshiq-Dollove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80,000.00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Gjurgjevik i Madhë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Rregullimi i shtratit të lumit Lumëbardhi i Pejës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22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Rregullimi i shtratit të lumit Drini i Bardhë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shtratit të lumit Klina, Lagja Arbëri, Burimi i Jarinës - Pogragjë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shtigjeve te ecjes dhe infrastrukture rrugore në Gryken e Jarines-Pogragje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në Jashanicë-Jelloc-Resnik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 nëntok e mbitok Krushevë e Vogël (Trotuari Klinë-Zllakuqan)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rrugës Shpella e Azem Bejtes-Përqevë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në Gremnik-Qupevë e Ulët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25,000.00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infrastruktures nëntokësoredhe mbitokësore Qeskovë-Këpuz-Rastoka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Urbanizmi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3,053,653.00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2,278,653.00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775,000.00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Mirëmbajtja e drunjëve dekorativ në rrugët e qytetit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sipërfaqeve të gjelbruara (Parqeve)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Zgjerimi i rrjetit të ndriçimit publik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170,000.00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 i infrast mbitok me asfalt në Jashanicë, Shtupel, Zllakuqan, Klinë-Videj etj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Mirëmbajtja e rrjetit të kanalizimit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Mirëmbajtja </w:t>
            </w:r>
            <w:proofErr w:type="gramStart"/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e  rrjetit</w:t>
            </w:r>
            <w:proofErr w:type="gramEnd"/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te Kamerave te qytetit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impianteve për trajtimin e ujrave të zeza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100,000.00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Blerja e kamionit me eskavator për pastrim të ambientit në Klinë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rrethojave të vorrezave në Komunën e Klinës dhe mirëmbajtja e tyre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123,000.00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93,000.00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30,000.00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Infrastruktura rrugore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663,000.00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423,000.00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240,000.00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Shenjëzimi horizontal dhe vertikal i rrugëve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Rrënimi i objekteve te vjetra dhe ndërtimeve pa leje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Inspeksioni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-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1D1422" w:rsidRPr="001D1422" w:rsidTr="001D1422">
        <w:trPr>
          <w:trHeight w:val="6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Rindërtimi i objekteve shkollore dhe fushave sportive në Komunën e Klinës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60,000.00 </w:t>
            </w:r>
          </w:p>
        </w:tc>
      </w:tr>
      <w:tr w:rsidR="001D1422" w:rsidRPr="001D1422" w:rsidTr="001D1422">
        <w:trPr>
          <w:trHeight w:val="3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inventar ne shkolla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Mallera e sherbime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Arsimi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210,000.00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60,000.00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pajisje mjekësore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shtëpisë për përsona të moshuar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210,000.00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dhe renovimi i objekteve shëndetësore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Shendetësia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330,000.00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270,000.00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60,000.00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dhe renovimi i objekteve komunale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Blerja e veturave zyrtare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48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Digjitalizimi i lëndës arkivore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Administrata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dhe rindërtimi i objekteve sportive e të kulturës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Kultura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50,000.00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-  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pajisje gjeodezike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12,000.00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Gjeodezia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12,000.00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-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12,000.00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kanaleve te ujitjes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100,000.00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40,000.00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Shtrimi i rrugëve fushore me zhavor dhe pastrimi i rrjedhave ujore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Mallra e sherbime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Bujqesia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140,000.00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100,000.00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40,000.00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gramStart"/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Totali :</w:t>
            </w:r>
            <w:proofErr w:type="gramEnd"/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4,498,653.00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3,311,653.00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1,187,000.00 </w:t>
            </w:r>
          </w:p>
        </w:tc>
      </w:tr>
    </w:tbl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p w:rsidR="007265A3" w:rsidRDefault="007265A3" w:rsidP="00096378">
      <w:pPr>
        <w:jc w:val="center"/>
        <w:rPr>
          <w:sz w:val="22"/>
          <w:szCs w:val="22"/>
        </w:rPr>
      </w:pPr>
    </w:p>
    <w:tbl>
      <w:tblPr>
        <w:tblW w:w="10710" w:type="dxa"/>
        <w:tblLook w:val="04A0" w:firstRow="1" w:lastRow="0" w:firstColumn="1" w:lastColumn="0" w:noHBand="0" w:noVBand="1"/>
      </w:tblPr>
      <w:tblGrid>
        <w:gridCol w:w="416"/>
        <w:gridCol w:w="5164"/>
        <w:gridCol w:w="1710"/>
        <w:gridCol w:w="1710"/>
        <w:gridCol w:w="1710"/>
      </w:tblGrid>
      <w:tr w:rsidR="001D1422" w:rsidRPr="001D1422" w:rsidTr="001D1422">
        <w:trPr>
          <w:trHeight w:val="315"/>
        </w:trPr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 xml:space="preserve">Projektet me prioritet për </w:t>
            </w:r>
            <w:proofErr w:type="gramStart"/>
            <w:r w:rsidRPr="001D1422">
              <w:rPr>
                <w:rFonts w:eastAsia="Times New Roman"/>
                <w:b/>
                <w:bCs/>
                <w:color w:val="000000"/>
                <w:lang w:val="en-US"/>
              </w:rPr>
              <w:t>vitin  2026</w:t>
            </w:r>
            <w:proofErr w:type="gram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1D1422">
              <w:rPr>
                <w:rFonts w:eastAsia="Times New Roman"/>
                <w:color w:val="000000"/>
                <w:sz w:val="18"/>
                <w:szCs w:val="18"/>
                <w:lang w:val="en-US"/>
              </w:rPr>
              <w:t>Emri i projektit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Totali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21</w:t>
            </w:r>
          </w:p>
        </w:tc>
      </w:tr>
      <w:tr w:rsidR="001D1422" w:rsidRPr="001D1422" w:rsidTr="001D1422">
        <w:trPr>
          <w:trHeight w:val="78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5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Rindërtimi i rrugëve te Qytetit te Klines me segmente te tyre: S Rexhepi, M Daka, F Elezaj, M Haxhaj, L Palucaj, H Prishtina, I Qemajli, F Bojaj etj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120,000.00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40,000.00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në Klinë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40,000.00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rrjetit te ujësjellësit në Komunen e Klinës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Bashkëfinancim me donatorë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460,000.00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400,000.00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60,000.00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Videje-Polce-Paskalicë-Jagodë-Krushevë e Madhe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70,000.00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1D1422" w:rsidRPr="001D1422" w:rsidTr="001D1422">
        <w:trPr>
          <w:trHeight w:val="7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segmenteve të rrugës Mal Bashota, Dositej Obradoviq, Bekim Fehmiu dhe infrastruktures nentokesore në Klinë-Dersnik-Dollc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288,000.00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188,000.00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100,000.00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Poterqe- Dugajevë-Drenovce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Zllakuqan-Pataqan-Berkove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riparimi i rrugës Klinë-Shtupel-Binxhë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rrugëve e infrastruktures nëntokësore Volljakë-Sferkë-Qupevë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Qabiq-Cerovik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Leskoc-Ranoc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kanalizimit në Shtupel-Kërrnicë-Binxhe-Grapcë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70,000.00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10,000.00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(Trotuare) dhe infrastruktures nëntokësore në Zajmë-Deiq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300,000.00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16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rrugëve e infrastruktures nëntokësore Ujemir-Shtaricë -Siqevë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Rregullimi i shtratit te lumit Drini i Bardhë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Rregullimi i shtratit te lumit Lumëbardhi i Pejes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shtratit të lumit Klina, Lagja Arbëri, Burimi i Jarinës - Pogragjë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200,000.00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100,000.00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shtigjeve te ecjes dhe infrastrukture rrugore ne Gryken e Jarines-Pogragje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Gllarevë-Rixheve-Stapanice-Zabergje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70,000.00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50,000.00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Grabanicë-Bokshiq-Dollove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Ndertimi i parkut industrial per Kline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10,000.00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kanalit kullues të ujit nga Gryka e Jarinës - Dersnik -Arbëri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10,000.00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Gjurgjevik i Vogel-Klinavc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70,000.00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10,000.00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e infrastruktures nëntokësore Jashanicë-Jelloc-Resnik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90,000.00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rrugëve dhe infrastruktures nëntokësore në Gremnik-Qupevë e Ulët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rrugës Shpella e Azem Bejtes-Përqevë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Urbanizmi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3,158,000.00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2,398,000.00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760,000.00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Mirëmbajtja e drunjëve dekorativ në rrugët e qytetit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Mallra e sherbime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Zgjerimi i sipërfaqeve të gjelbruara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90,000.00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30,000.00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Zgjerimi i rrjetit te ndriçimit publik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223,655.00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173,655.00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50,000.00 </w:t>
            </w:r>
          </w:p>
        </w:tc>
      </w:tr>
      <w:tr w:rsidR="001D1422" w:rsidRPr="001D1422" w:rsidTr="001D1422">
        <w:trPr>
          <w:trHeight w:val="5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Rindërtimi i infrastrukturës mbitokësore me asfalt në Jashanicë, Shtupel, Zllakuqan, Klinë-Videjë etj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50,000.00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Mirëmbajtja e rrjetit të kanalizimit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Mallra e sherbime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Mirëmbajtja </w:t>
            </w:r>
            <w:proofErr w:type="gramStart"/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e  rrjetit</w:t>
            </w:r>
            <w:proofErr w:type="gramEnd"/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te Kamerave te qytetit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Mallra e sherbime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i impianteve për trajtimin e ujrave të zeza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200,000.00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50,000.00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Ndërtimi i rrethojave të vorrezave në Komunën e Klinës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70,000.00 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Infrastruktura rrugore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893,655.00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643,655.00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250,000.00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Shenjëzimi horizontal dhe vertikal i rrugëve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Mallra e sherbime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1D1422" w:rsidRPr="001D1422" w:rsidTr="001D1422">
        <w:trPr>
          <w:trHeight w:val="3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Rrënimi i objekteve te vjetra dhe ndërtimeve pa leje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Mallra e sherbime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Inspeksioni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1D1422" w:rsidRPr="001D1422" w:rsidTr="001D1422">
        <w:trPr>
          <w:trHeight w:val="57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Rindërtimi I objekteve shkollore dhe fushave sportive ne Komunen e Klines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210,000.00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60,000.00 </w:t>
            </w:r>
          </w:p>
        </w:tc>
      </w:tr>
      <w:tr w:rsidR="001D1422" w:rsidRPr="001D1422" w:rsidTr="001D1422">
        <w:trPr>
          <w:trHeight w:val="3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inventar ne shkolla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Mallra e sherbime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Arsimi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210,000.00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150,000.00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60,000.00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Furnizim me pajisje mjekësore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Ndërtimi i shtëpisë për përsona të moshuar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20,000.00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dhe renovimi i objekteve shëndetësore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30,000.00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Shendetësia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100,000.00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Rindërtimi I objektit komunal ne Klinë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50,000.00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Blerja e veturave zyrtare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35,000.00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35,000.00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Digjitalizimi i lëndës arkivore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Mallra e sherbime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Administrata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85,000.00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85,000.00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               -  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pajisje gjeodezike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12,000.00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12,000.00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Gjeodezia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12,000.00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       -  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12,000.00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Ndërtimi dhe rindërtimi i objekteve sportive e të kulturës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80,000.00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Kultura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80,000.00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20,000.00 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Ngritja e serave me participim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lang w:val="en-US"/>
              </w:rPr>
              <w:t>Subvencione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Furnizim me fidane te pemëve te </w:t>
            </w:r>
            <w:proofErr w:type="gramStart"/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imëta:mjedër</w:t>
            </w:r>
            <w:proofErr w:type="gramEnd"/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,dredhëza dhe manaferrë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lang w:val="en-US"/>
              </w:rPr>
              <w:t>Subvencione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Ngritja e tufave te dhive me partcipim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lang w:val="en-US"/>
              </w:rPr>
              <w:t>Subvencione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pemë arrore me participim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lang w:val="en-US"/>
              </w:rPr>
              <w:t>Subvencione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Ndërtimi I kanaleve te ujitjes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160,000.00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120,000.00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40,000.00 </w:t>
            </w:r>
          </w:p>
        </w:tc>
      </w:tr>
      <w:tr w:rsidR="001D1422" w:rsidRPr="001D1422" w:rsidTr="001D1422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color w:val="000000"/>
                <w:sz w:val="20"/>
                <w:szCs w:val="20"/>
                <w:lang w:val="en-US"/>
              </w:rPr>
              <w:t>Fondi emergjent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1D1422" w:rsidRPr="001D1422" w:rsidTr="001D1422">
        <w:trPr>
          <w:trHeight w:val="31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1422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Bujqesia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160,000.00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120,000.00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        40,000.00 </w:t>
            </w:r>
          </w:p>
        </w:tc>
      </w:tr>
      <w:tr w:rsidR="001D1422" w:rsidRPr="001D1422" w:rsidTr="001D1422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gramStart"/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Totali :</w:t>
            </w:r>
            <w:proofErr w:type="gram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  4,698,655.00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  3,556,655.00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1422" w:rsidRPr="001D1422" w:rsidRDefault="001D1422" w:rsidP="001D1422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D1422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  1,142,000.00 </w:t>
            </w:r>
          </w:p>
        </w:tc>
      </w:tr>
    </w:tbl>
    <w:p w:rsidR="007265A3" w:rsidRDefault="007265A3" w:rsidP="00096378">
      <w:pPr>
        <w:jc w:val="center"/>
        <w:rPr>
          <w:sz w:val="22"/>
          <w:szCs w:val="22"/>
        </w:rPr>
      </w:pPr>
    </w:p>
    <w:p w:rsidR="00D07EA1" w:rsidRDefault="00D07EA1" w:rsidP="00096378">
      <w:pPr>
        <w:jc w:val="center"/>
        <w:rPr>
          <w:sz w:val="22"/>
          <w:szCs w:val="22"/>
        </w:rPr>
      </w:pPr>
    </w:p>
    <w:p w:rsidR="00D07EA1" w:rsidRDefault="00D07EA1" w:rsidP="00096378">
      <w:pPr>
        <w:jc w:val="center"/>
        <w:rPr>
          <w:sz w:val="22"/>
          <w:szCs w:val="22"/>
        </w:rPr>
      </w:pPr>
    </w:p>
    <w:p w:rsidR="00D07EA1" w:rsidRDefault="00D07EA1" w:rsidP="00096378">
      <w:pPr>
        <w:jc w:val="center"/>
        <w:rPr>
          <w:sz w:val="22"/>
          <w:szCs w:val="22"/>
        </w:rPr>
      </w:pPr>
    </w:p>
    <w:p w:rsidR="00D07EA1" w:rsidRDefault="00D07EA1" w:rsidP="00096378">
      <w:pPr>
        <w:jc w:val="center"/>
        <w:rPr>
          <w:sz w:val="22"/>
          <w:szCs w:val="22"/>
        </w:rPr>
      </w:pPr>
    </w:p>
    <w:p w:rsidR="00D07EA1" w:rsidRDefault="00D07EA1" w:rsidP="00096378">
      <w:pPr>
        <w:jc w:val="center"/>
        <w:rPr>
          <w:sz w:val="22"/>
          <w:szCs w:val="22"/>
        </w:rPr>
      </w:pPr>
    </w:p>
    <w:p w:rsidR="00D07EA1" w:rsidRDefault="00D07EA1" w:rsidP="00096378">
      <w:pPr>
        <w:jc w:val="center"/>
        <w:rPr>
          <w:sz w:val="22"/>
          <w:szCs w:val="22"/>
        </w:rPr>
      </w:pPr>
    </w:p>
    <w:p w:rsidR="00D07EA1" w:rsidRPr="00D07EA1" w:rsidRDefault="00D07EA1" w:rsidP="00096378">
      <w:pPr>
        <w:jc w:val="center"/>
      </w:pPr>
    </w:p>
    <w:tbl>
      <w:tblPr>
        <w:tblW w:w="10440" w:type="dxa"/>
        <w:tblLook w:val="04A0" w:firstRow="1" w:lastRow="0" w:firstColumn="1" w:lastColumn="0" w:noHBand="0" w:noVBand="1"/>
      </w:tblPr>
      <w:tblGrid>
        <w:gridCol w:w="416"/>
        <w:gridCol w:w="5521"/>
        <w:gridCol w:w="1713"/>
        <w:gridCol w:w="1359"/>
        <w:gridCol w:w="1431"/>
      </w:tblGrid>
      <w:tr w:rsidR="00D07EA1" w:rsidRPr="00D07EA1" w:rsidTr="00D07EA1">
        <w:trPr>
          <w:trHeight w:val="295"/>
        </w:trPr>
        <w:tc>
          <w:tcPr>
            <w:tcW w:w="5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lang w:val="en-US"/>
              </w:rPr>
              <w:t xml:space="preserve">Projektet me prioritet për </w:t>
            </w:r>
            <w:proofErr w:type="gramStart"/>
            <w:r w:rsidRPr="00D07EA1">
              <w:rPr>
                <w:rFonts w:eastAsia="Times New Roman"/>
                <w:b/>
                <w:bCs/>
                <w:color w:val="000000"/>
                <w:lang w:val="en-US"/>
              </w:rPr>
              <w:t>vitin  2027</w:t>
            </w:r>
            <w:proofErr w:type="gramEnd"/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lang w:val="en-US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lang w:val="en-US"/>
              </w:rPr>
            </w:pPr>
          </w:p>
        </w:tc>
      </w:tr>
      <w:tr w:rsidR="00D07EA1" w:rsidRPr="00D07EA1" w:rsidTr="00D07EA1">
        <w:trPr>
          <w:trHeight w:val="295"/>
        </w:trPr>
        <w:tc>
          <w:tcPr>
            <w:tcW w:w="5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7EA1" w:rsidRPr="00D07EA1" w:rsidRDefault="00D07EA1" w:rsidP="00D07EA1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7EA1" w:rsidRPr="00D07EA1" w:rsidRDefault="00D07EA1" w:rsidP="00D07EA1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7EA1" w:rsidRPr="00D07EA1" w:rsidRDefault="00D07EA1" w:rsidP="00D07EA1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Emri i projektit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Totali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Rindërtimi i rrugëve te Qytetit te Klines me segmente te tyre: S Rexhepi, M Daka, F Elezaj, M Haxhaj, L Palucaj, H Prishtina, I Qemajli, F Bojaj etj 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270,000.00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170,000.00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Klinë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Cerovik-Qabiq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(Trotuare) dhe infrastruktures nentokesore në Zajmë-Deiq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D07EA1" w:rsidRPr="00D07EA1" w:rsidTr="00D07EA1">
        <w:trPr>
          <w:trHeight w:val="4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segmenteve të rrugës Mal Bashota, Dositej Obradoviq, Bekim Fehmiu dhe infrastruktures nentokesore në Klinë-Dersnik-Dollc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250,000.00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Ndertimi i rrugëve dhe ures në Budisalcë-Rudice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70,000.00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4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Videje-Polce-Paskalicë-Jagodë-Krushevë e Madhe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40,000.00 </w:t>
            </w:r>
          </w:p>
        </w:tc>
      </w:tr>
      <w:tr w:rsidR="00D07EA1" w:rsidRPr="00D07EA1" w:rsidTr="00D07EA1">
        <w:trPr>
          <w:trHeight w:val="36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Gjurgjevik i Vogel-Klinavc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70,000.00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48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Gllarevë-Rixheve-Stapanice-Zabergje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35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rrugeve dhe rindërtimi i rrugës Kline-Shtupel-Kërnicë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Grabanicë-Bokshiq-Dollove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dhe infrastruktures nëntokësore në Gremnik-Qupevë e Ulët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Jashanicë-Jelloc-Resnik-Pogragjë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Siqevë-Ujmirë-Shtarice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40,000.00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kanalizimit në Shtupel-Kërrnicë-Binxhe-Grapce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Sferkë-Volljake-Qupeve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Qeskovë-Këpuz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Ranoc - Leskoc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rrjetit te ujësjellësit në Komunen e Klinës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Bashkëfinancim me donatorë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300,000.00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150,000.00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liqenit akumulues për furnizim me ujë të pijes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shtratit te lumit Drini i Bardhë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shtratit te lumit Lumëbardhi i Pejës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shtratit të lumit Klina, Lgjia Arbëri, Burimi i Janrinës - Pogragjë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200,000.00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shtigjeve te ecjes dhe infrastrukture rrugore ne Gryken e Jarines-Pogragjë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75,000.00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45,000.00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rrugëve e infrastruktures nëntokësore Gjurgjevik i Madhë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rrugeve e infrastruktures nentokesore ne Perqeve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rrugëve dhe infrastruktures nentokesore Zllakuqan-Pataqan-Berkove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80,000.00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lastRenderedPageBreak/>
              <w:t>29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Asfaltimi i rrugëve dhe infrastruktures nentokesore Krusheve e Vogel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45,000.00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Studimi i fisibilitetit per ndertimin e ngrohjes qendrore ne qytetin e Klines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Mallëra dhe sherbime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rrugës Shpella e Azem Bejtes-Përqevë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rrugëve dhe infrastruktures nentokesore ne Poterqe-Dugajeve-Drenovce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100,000.00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Urbanizmi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3,420,000.00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2,460,000.00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960,000.00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Ndërtimi i kanaleve te ujitjes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Shtrimi i rrugëve fushore me zhavor dhe pastrimi i rrjedhave ujore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30,000.00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Furnizim me makanizem bujqesor per fermere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Subvencion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Ndertimi i serave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Subvencion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Bujqesia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180,000.00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130,000.00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Mirëmbajtja e drunjëve dekorativ në rrugët e qytetit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Zgjerimi i sipërfaqeve të gjelbruara (Parqeve)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120,000.00 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Zgjerimi i rrjetit të ndriçimit publik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120,000.00 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Rindërtimi i infrast mbitok me asfalt në Jashanicë, Shtupel, Zllakuqan, Klinë-Videj etj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Mirëmbajtja e rrjetit të kanalizimit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Mirëmbajtja dhe zgjerimi i rrjetit te Kamerave te qytetit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impianteve për trajtimin e ujrave të zeza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256,642.00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156,642.00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100,000.00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Riparimi i kanalizimit ne Komunen e Klines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rrethojave të vorrezave në Komunën e Klinës dhe mirëmbajtja e tyre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130,000.00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100,000.00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30,000.00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Mirëmbajtja e rrugëve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Infrastruktura  rrugore</w:t>
            </w:r>
            <w:proofErr w:type="gram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836,642.00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596,642.00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240,000.00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40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Furnizim me pajisje mjekësore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30,000.00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41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i shtëpisë për përsona të moshuar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Rindërtimi i objekteve shëndetësore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Shendetësia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105,000.00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35,000.00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Shenjëzimi horizontal dhe vertikal i rrugëve</w:t>
            </w:r>
          </w:p>
        </w:tc>
        <w:tc>
          <w:tcPr>
            <w:tcW w:w="4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Mallëra dhe sherbime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Rrënimi i objekteve te vjetra dhe ndërtimeve pa leje</w:t>
            </w:r>
          </w:p>
        </w:tc>
        <w:tc>
          <w:tcPr>
            <w:tcW w:w="4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Mallëra dhe sherbime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Inspeksioni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  -  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  -  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43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dhe rindërtimi i objekteve komunale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Blerja e veturave zyrtare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35,000.00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20,000.00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15,000.00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Zhvillimi i softverit për menagjim të autoparkut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Digjitalizimi i lëndës arkivore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Administrata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85,000.00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70,000.00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15,000.00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color w:val="000000"/>
                <w:sz w:val="20"/>
                <w:szCs w:val="20"/>
                <w:lang w:val="en-US"/>
              </w:rPr>
              <w:t>Furnizim me pajisje gjeodezike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12,000.00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12,000.00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Gjeodezia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12,000.00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              -  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12,000.00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Ndërtimi dhe rindërtimi i objekteve sportive e të kulturës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80,000.00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55,000.00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25,000.00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lastRenderedPageBreak/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Kultura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 80,000.00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 55,000.00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25,000.00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47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Rindërtimi i objekteve shkollore dhe fushave sportive ne Komunen e Klines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210,000.00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160,000.00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Furnizim me inventar ne shkolla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> Mallra e shërbime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  -  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color w:val="000000"/>
                <w:sz w:val="18"/>
                <w:szCs w:val="18"/>
                <w:lang w:val="en-US"/>
              </w:rPr>
              <w:t xml:space="preserve">                    -  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Arsimi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 210,000.00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 160,000.00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 50,000.00 </w:t>
            </w:r>
          </w:p>
        </w:tc>
      </w:tr>
      <w:tr w:rsidR="00D07EA1" w:rsidRPr="00D07EA1" w:rsidTr="00D07EA1">
        <w:trPr>
          <w:trHeight w:val="29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EA1" w:rsidRPr="00D07EA1" w:rsidRDefault="00D07EA1" w:rsidP="00D07EA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gramStart"/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>Totali :</w:t>
            </w:r>
            <w:proofErr w:type="gram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 4,928,642.00 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   3,541,642.00 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EA1" w:rsidRPr="00D07EA1" w:rsidRDefault="00D07EA1" w:rsidP="00D07EA1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D07EA1">
              <w:rPr>
                <w:rFonts w:eastAsia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 1,387,000.00 </w:t>
            </w:r>
          </w:p>
        </w:tc>
      </w:tr>
    </w:tbl>
    <w:p w:rsidR="00F0664B" w:rsidRDefault="00F0664B" w:rsidP="00D07EA1">
      <w:pPr>
        <w:rPr>
          <w:sz w:val="22"/>
          <w:szCs w:val="22"/>
        </w:rPr>
      </w:pPr>
    </w:p>
    <w:p w:rsidR="00F0664B" w:rsidRPr="00F0664B" w:rsidRDefault="00F0664B" w:rsidP="00F0664B">
      <w:pPr>
        <w:rPr>
          <w:sz w:val="22"/>
          <w:szCs w:val="22"/>
        </w:rPr>
      </w:pPr>
    </w:p>
    <w:p w:rsidR="00F0664B" w:rsidRPr="00F0664B" w:rsidRDefault="00F0664B" w:rsidP="00F0664B">
      <w:pPr>
        <w:rPr>
          <w:sz w:val="22"/>
          <w:szCs w:val="22"/>
        </w:rPr>
      </w:pPr>
    </w:p>
    <w:p w:rsidR="00F0664B" w:rsidRDefault="00F0664B" w:rsidP="00F0664B">
      <w:pPr>
        <w:rPr>
          <w:sz w:val="22"/>
          <w:szCs w:val="22"/>
        </w:rPr>
      </w:pPr>
    </w:p>
    <w:tbl>
      <w:tblPr>
        <w:tblW w:w="7560" w:type="dxa"/>
        <w:tblLook w:val="04A0" w:firstRow="1" w:lastRow="0" w:firstColumn="1" w:lastColumn="0" w:noHBand="0" w:noVBand="1"/>
      </w:tblPr>
      <w:tblGrid>
        <w:gridCol w:w="2440"/>
        <w:gridCol w:w="2680"/>
        <w:gridCol w:w="2440"/>
      </w:tblGrid>
      <w:tr w:rsidR="00F0664B" w:rsidRPr="00F0664B" w:rsidTr="00F0664B">
        <w:trPr>
          <w:trHeight w:val="300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664B" w:rsidRPr="00F0664B" w:rsidRDefault="00F0664B" w:rsidP="00F0664B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0664B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  <w:t>Tabela 11: Përqindja sipas gjinisë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664B" w:rsidRPr="00F0664B" w:rsidRDefault="00F0664B" w:rsidP="00F0664B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</w:tr>
      <w:tr w:rsidR="00F0664B" w:rsidRPr="00F0664B" w:rsidTr="00F0664B">
        <w:trPr>
          <w:trHeight w:val="1043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Kategoria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F0664B">
              <w:rPr>
                <w:rFonts w:eastAsia="Times New Roman"/>
                <w:b/>
                <w:bCs/>
                <w:color w:val="000000"/>
                <w:lang w:val="en-US"/>
              </w:rPr>
              <w:t>Shifrat sipas Regjistrimit të Popullsisë 2011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jc w:val="center"/>
              <w:rPr>
                <w:rFonts w:eastAsia="Times New Roman"/>
                <w:b/>
                <w:bCs/>
                <w:color w:val="000000"/>
                <w:lang w:val="en-US"/>
              </w:rPr>
            </w:pPr>
            <w:r w:rsidRPr="00F0664B">
              <w:rPr>
                <w:rFonts w:eastAsia="Times New Roman"/>
                <w:b/>
                <w:bCs/>
                <w:color w:val="000000"/>
                <w:lang w:val="en-US"/>
              </w:rPr>
              <w:t>%</w:t>
            </w:r>
          </w:p>
        </w:tc>
      </w:tr>
      <w:tr w:rsidR="00F0664B" w:rsidRPr="00F0664B" w:rsidTr="00F0664B">
        <w:trPr>
          <w:trHeight w:val="33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Meshkuj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19,193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49.86</w:t>
            </w:r>
          </w:p>
        </w:tc>
      </w:tr>
      <w:tr w:rsidR="00F0664B" w:rsidRPr="00F0664B" w:rsidTr="00F0664B">
        <w:trPr>
          <w:trHeight w:val="36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Femra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19,303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50.14</w:t>
            </w:r>
          </w:p>
        </w:tc>
      </w:tr>
      <w:tr w:rsidR="00F0664B" w:rsidRPr="00F0664B" w:rsidTr="00F0664B">
        <w:trPr>
          <w:trHeight w:val="720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Popullata e përgjithshme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38,496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664B" w:rsidRPr="00F0664B" w:rsidRDefault="00F0664B" w:rsidP="00F0664B">
            <w:pPr>
              <w:jc w:val="center"/>
              <w:rPr>
                <w:rFonts w:eastAsia="Times New Roman"/>
                <w:color w:val="000000"/>
                <w:lang w:val="en-US"/>
              </w:rPr>
            </w:pPr>
            <w:r w:rsidRPr="00F0664B">
              <w:rPr>
                <w:rFonts w:eastAsia="Times New Roman"/>
                <w:color w:val="000000"/>
                <w:lang w:val="en-US"/>
              </w:rPr>
              <w:t>100</w:t>
            </w:r>
          </w:p>
        </w:tc>
      </w:tr>
    </w:tbl>
    <w:p w:rsidR="00D07EA1" w:rsidRDefault="00D07EA1" w:rsidP="00F0664B">
      <w:pPr>
        <w:rPr>
          <w:sz w:val="22"/>
          <w:szCs w:val="22"/>
        </w:rPr>
      </w:pPr>
    </w:p>
    <w:tbl>
      <w:tblPr>
        <w:tblW w:w="10170" w:type="dxa"/>
        <w:tblLook w:val="04A0" w:firstRow="1" w:lastRow="0" w:firstColumn="1" w:lastColumn="0" w:noHBand="0" w:noVBand="1"/>
      </w:tblPr>
      <w:tblGrid>
        <w:gridCol w:w="4305"/>
        <w:gridCol w:w="2085"/>
        <w:gridCol w:w="1890"/>
        <w:gridCol w:w="1890"/>
      </w:tblGrid>
      <w:tr w:rsidR="00F2574C" w:rsidRPr="00F2574C" w:rsidTr="00F2574C">
        <w:trPr>
          <w:trHeight w:val="352"/>
        </w:trPr>
        <w:tc>
          <w:tcPr>
            <w:tcW w:w="10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lang w:val="en-US"/>
              </w:rPr>
            </w:pPr>
            <w:bookmarkStart w:id="1" w:name="_GoBack"/>
            <w:bookmarkEnd w:id="1"/>
            <w:r w:rsidRPr="00F2574C">
              <w:rPr>
                <w:rFonts w:eastAsia="Times New Roman"/>
                <w:b/>
                <w:bCs/>
                <w:color w:val="000000"/>
                <w:lang w:val="en-US"/>
              </w:rPr>
              <w:t>Tabela 13.Paga dhe meditje sipas bazës gjinore</w:t>
            </w:r>
          </w:p>
        </w:tc>
      </w:tr>
      <w:tr w:rsidR="00F2574C" w:rsidRPr="00F2574C" w:rsidTr="00F2574C">
        <w:trPr>
          <w:trHeight w:val="336"/>
        </w:trPr>
        <w:tc>
          <w:tcPr>
            <w:tcW w:w="430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F2574C" w:rsidRPr="00F2574C" w:rsidRDefault="00F2574C" w:rsidP="00F2574C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sz w:val="20"/>
                <w:szCs w:val="20"/>
                <w:lang w:val="en-US"/>
              </w:rPr>
              <w:t xml:space="preserve">Programet </w:t>
            </w:r>
          </w:p>
        </w:tc>
        <w:tc>
          <w:tcPr>
            <w:tcW w:w="5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2574C" w:rsidRPr="00F2574C" w:rsidRDefault="00F2574C" w:rsidP="00F2574C">
            <w:pPr>
              <w:jc w:val="center"/>
              <w:rPr>
                <w:rFonts w:eastAsia="Times New Roman"/>
                <w:lang w:val="en-US"/>
              </w:rPr>
            </w:pPr>
            <w:r w:rsidRPr="00F2574C">
              <w:rPr>
                <w:rFonts w:eastAsia="Times New Roman"/>
                <w:lang w:val="en-US"/>
              </w:rPr>
              <w:t>2025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2574C" w:rsidRPr="00F2574C" w:rsidRDefault="00F2574C" w:rsidP="00F2574C">
            <w:pPr>
              <w:rPr>
                <w:rFonts w:eastAsia="Times New Roman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sz w:val="20"/>
                <w:szCs w:val="20"/>
                <w:lang w:val="en-US"/>
              </w:rPr>
              <w:t xml:space="preserve">Total Paga/Mëditje 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2574C" w:rsidRPr="00F2574C" w:rsidRDefault="00F2574C" w:rsidP="00F2574C">
            <w:pPr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sz w:val="20"/>
                <w:szCs w:val="20"/>
                <w:lang w:val="en-US"/>
              </w:rPr>
              <w:t>Pagat meshkuj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2574C" w:rsidRPr="00F2574C" w:rsidRDefault="00F2574C" w:rsidP="00F2574C">
            <w:pPr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sz w:val="20"/>
                <w:szCs w:val="20"/>
                <w:lang w:val="en-US"/>
              </w:rPr>
              <w:t>Pagat femrat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Zyra e Kryetarit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140,842.13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103,390.23 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37,451.91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Zyra e Kuvendit Komunal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311,117.09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153,189.28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157,927.81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Administrata dhe Personeli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333,000.00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235,231.36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97,768.64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Çështjet gjinore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8,700.00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-  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           8,700.00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Inspektimet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67,734.72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67,734.72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Buxheti dhe financat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189,552.76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73,973.09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115,579.67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Infrastruktura Publike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18,529.48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18,529.48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Zjarrfikësit dhe Inspektimet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150,000.00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150,000.00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-  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Zyra Komunale për Komunitete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33,000.00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21,848.40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11,151.60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Bujqësi, Pylltari dhe Zhvillim Rural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54,000.00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                -  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54,000.00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Kadastra dhe Gjeodezia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73,000.00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57,495.12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15,504.88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Planifikimi urban dhe mjedisi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55,000.00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37,434.51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17,565.49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Shëndetësia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1,416,970.00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707,283.26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709,686.74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Shërbimet sociale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83,878.81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55,829.08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28,049.73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Shërbimet rrezidenciale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50,000.00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30,000.00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20,000.00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Kultura, rinia dhe sporti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93,500.00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   69,916.79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   23,583.21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Arsimi dhe shkenca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2574C" w:rsidRPr="00F2574C" w:rsidRDefault="00F2574C" w:rsidP="00F2574C">
            <w:pPr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5,721,175.00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   2,937,396.94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  2,783,778.06 </w:t>
            </w:r>
          </w:p>
        </w:tc>
      </w:tr>
      <w:tr w:rsidR="00F2574C" w:rsidRPr="00F2574C" w:rsidTr="00F2574C">
        <w:trPr>
          <w:trHeight w:val="320"/>
        </w:trPr>
        <w:tc>
          <w:tcPr>
            <w:tcW w:w="4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574C" w:rsidRPr="00F2574C" w:rsidRDefault="00F2574C" w:rsidP="00F2574C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2574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TOTALI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8,800,000.00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   4,719,252.26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74C" w:rsidRPr="00F2574C" w:rsidRDefault="00F2574C" w:rsidP="00F2574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F2574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/>
              </w:rPr>
              <w:t xml:space="preserve">   4,080,747.74 </w:t>
            </w:r>
          </w:p>
        </w:tc>
      </w:tr>
    </w:tbl>
    <w:p w:rsidR="00B3232B" w:rsidRDefault="00B3232B" w:rsidP="00F0664B">
      <w:pPr>
        <w:rPr>
          <w:sz w:val="22"/>
          <w:szCs w:val="22"/>
        </w:rPr>
      </w:pPr>
    </w:p>
    <w:p w:rsidR="00B3232B" w:rsidRDefault="00B3232B" w:rsidP="00F0664B">
      <w:pPr>
        <w:rPr>
          <w:sz w:val="22"/>
          <w:szCs w:val="22"/>
        </w:rPr>
      </w:pPr>
    </w:p>
    <w:p w:rsidR="00B3232B" w:rsidRDefault="00B3232B" w:rsidP="00F0664B">
      <w:pPr>
        <w:rPr>
          <w:sz w:val="22"/>
          <w:szCs w:val="22"/>
        </w:rPr>
      </w:pPr>
    </w:p>
    <w:p w:rsidR="00B3232B" w:rsidRDefault="00B3232B" w:rsidP="00F0664B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DDF23AB" wp14:editId="1E0E0951">
            <wp:extent cx="4471035" cy="2857500"/>
            <wp:effectExtent l="0" t="0" r="571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47B0AF6-80F5-46E7-8A98-5F0617DCB9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3232B" w:rsidRDefault="00B3232B" w:rsidP="00F0664B">
      <w:pPr>
        <w:rPr>
          <w:sz w:val="22"/>
          <w:szCs w:val="22"/>
        </w:rPr>
      </w:pPr>
    </w:p>
    <w:p w:rsidR="00B3232B" w:rsidRDefault="00B3232B" w:rsidP="00F0664B">
      <w:pPr>
        <w:rPr>
          <w:sz w:val="22"/>
          <w:szCs w:val="22"/>
        </w:rPr>
      </w:pPr>
    </w:p>
    <w:p w:rsidR="00B3232B" w:rsidRDefault="00B3232B" w:rsidP="00F0664B">
      <w:pPr>
        <w:rPr>
          <w:sz w:val="22"/>
          <w:szCs w:val="22"/>
        </w:rPr>
      </w:pPr>
    </w:p>
    <w:p w:rsidR="00B3232B" w:rsidRDefault="00B3232B" w:rsidP="00F0664B">
      <w:pPr>
        <w:rPr>
          <w:sz w:val="22"/>
          <w:szCs w:val="22"/>
        </w:rPr>
      </w:pPr>
    </w:p>
    <w:p w:rsidR="00B3232B" w:rsidRPr="00F0664B" w:rsidRDefault="00B3232B" w:rsidP="00F0664B">
      <w:pPr>
        <w:rPr>
          <w:sz w:val="22"/>
          <w:szCs w:val="22"/>
        </w:rPr>
      </w:pPr>
    </w:p>
    <w:sectPr w:rsidR="00B3232B" w:rsidRPr="00F0664B" w:rsidSect="00E132F3">
      <w:footerReference w:type="default" r:id="rId11"/>
      <w:pgSz w:w="12240" w:h="15840"/>
      <w:pgMar w:top="540" w:right="1260" w:bottom="16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07A" w:rsidRDefault="009F507A" w:rsidP="00F14FB4">
      <w:r>
        <w:separator/>
      </w:r>
    </w:p>
  </w:endnote>
  <w:endnote w:type="continuationSeparator" w:id="0">
    <w:p w:rsidR="009F507A" w:rsidRDefault="009F507A" w:rsidP="00F14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0204"/>
      <w:docPartObj>
        <w:docPartGallery w:val="Page Numbers (Bottom of Page)"/>
        <w:docPartUnique/>
      </w:docPartObj>
    </w:sdtPr>
    <w:sdtContent>
      <w:p w:rsidR="009E6B42" w:rsidRDefault="009E6B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E6B42" w:rsidRDefault="009E6B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07A" w:rsidRDefault="009F507A" w:rsidP="00F14FB4">
      <w:r>
        <w:separator/>
      </w:r>
    </w:p>
  </w:footnote>
  <w:footnote w:type="continuationSeparator" w:id="0">
    <w:p w:rsidR="009F507A" w:rsidRDefault="009F507A" w:rsidP="00F14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10F3"/>
    <w:multiLevelType w:val="hybridMultilevel"/>
    <w:tmpl w:val="0BBEE3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9C54FA"/>
    <w:multiLevelType w:val="multilevel"/>
    <w:tmpl w:val="774C34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A41217D"/>
    <w:multiLevelType w:val="hybridMultilevel"/>
    <w:tmpl w:val="9C24B400"/>
    <w:lvl w:ilvl="0" w:tplc="E5E2C9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14105CA9"/>
    <w:multiLevelType w:val="hybridMultilevel"/>
    <w:tmpl w:val="5126A4DC"/>
    <w:lvl w:ilvl="0" w:tplc="3CF28AFA">
      <w:start w:val="1"/>
      <w:numFmt w:val="decimal"/>
      <w:pStyle w:val="ParagraphNumbering"/>
      <w:lvlText w:val="%1.    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B5332C"/>
    <w:multiLevelType w:val="hybridMultilevel"/>
    <w:tmpl w:val="5768A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97D6A"/>
    <w:multiLevelType w:val="hybridMultilevel"/>
    <w:tmpl w:val="921002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3493B4B"/>
    <w:multiLevelType w:val="hybridMultilevel"/>
    <w:tmpl w:val="DABC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81644"/>
    <w:multiLevelType w:val="hybridMultilevel"/>
    <w:tmpl w:val="03564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1949"/>
    <w:multiLevelType w:val="hybridMultilevel"/>
    <w:tmpl w:val="844E0F4E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9" w15:restartNumberingAfterBreak="0">
    <w:nsid w:val="68357999"/>
    <w:multiLevelType w:val="hybridMultilevel"/>
    <w:tmpl w:val="74821354"/>
    <w:lvl w:ilvl="0" w:tplc="9FCAA616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B079D"/>
    <w:multiLevelType w:val="hybridMultilevel"/>
    <w:tmpl w:val="9654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9"/>
  </w:num>
  <w:num w:numId="6">
    <w:abstractNumId w:val="1"/>
  </w:num>
  <w:num w:numId="7">
    <w:abstractNumId w:val="4"/>
  </w:num>
  <w:num w:numId="8">
    <w:abstractNumId w:val="8"/>
  </w:num>
  <w:num w:numId="9">
    <w:abstractNumId w:val="1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435"/>
    <w:rsid w:val="00005A47"/>
    <w:rsid w:val="00011142"/>
    <w:rsid w:val="00012D4B"/>
    <w:rsid w:val="0001448D"/>
    <w:rsid w:val="00024313"/>
    <w:rsid w:val="00025EC2"/>
    <w:rsid w:val="000264CF"/>
    <w:rsid w:val="00027235"/>
    <w:rsid w:val="0003709F"/>
    <w:rsid w:val="00041DEE"/>
    <w:rsid w:val="00041E32"/>
    <w:rsid w:val="0004642F"/>
    <w:rsid w:val="00054132"/>
    <w:rsid w:val="000544AB"/>
    <w:rsid w:val="0005489D"/>
    <w:rsid w:val="00057AE2"/>
    <w:rsid w:val="00064CE8"/>
    <w:rsid w:val="00064CF9"/>
    <w:rsid w:val="00070D48"/>
    <w:rsid w:val="0007268B"/>
    <w:rsid w:val="00073AAD"/>
    <w:rsid w:val="00075899"/>
    <w:rsid w:val="000820A2"/>
    <w:rsid w:val="00084F90"/>
    <w:rsid w:val="00087CDC"/>
    <w:rsid w:val="00091BD7"/>
    <w:rsid w:val="0009374C"/>
    <w:rsid w:val="00096378"/>
    <w:rsid w:val="000A0A35"/>
    <w:rsid w:val="000A0CF6"/>
    <w:rsid w:val="000A258E"/>
    <w:rsid w:val="000A3667"/>
    <w:rsid w:val="000A3CE1"/>
    <w:rsid w:val="000A4790"/>
    <w:rsid w:val="000A5C57"/>
    <w:rsid w:val="000A647A"/>
    <w:rsid w:val="000B2C29"/>
    <w:rsid w:val="000B7CCB"/>
    <w:rsid w:val="000C0145"/>
    <w:rsid w:val="000C4689"/>
    <w:rsid w:val="000C565F"/>
    <w:rsid w:val="000D5C4F"/>
    <w:rsid w:val="000E1275"/>
    <w:rsid w:val="000E1993"/>
    <w:rsid w:val="000E72FE"/>
    <w:rsid w:val="000F2514"/>
    <w:rsid w:val="00110488"/>
    <w:rsid w:val="00111D1B"/>
    <w:rsid w:val="001248B9"/>
    <w:rsid w:val="00124EAB"/>
    <w:rsid w:val="00125F04"/>
    <w:rsid w:val="0012692E"/>
    <w:rsid w:val="0012740B"/>
    <w:rsid w:val="001303CB"/>
    <w:rsid w:val="00151EC4"/>
    <w:rsid w:val="00155EBF"/>
    <w:rsid w:val="00156E16"/>
    <w:rsid w:val="00162B86"/>
    <w:rsid w:val="00163D9C"/>
    <w:rsid w:val="0016543F"/>
    <w:rsid w:val="00177D1F"/>
    <w:rsid w:val="00185A12"/>
    <w:rsid w:val="0019127E"/>
    <w:rsid w:val="00191C1A"/>
    <w:rsid w:val="001A1CCF"/>
    <w:rsid w:val="001A2B50"/>
    <w:rsid w:val="001A5221"/>
    <w:rsid w:val="001A5C5A"/>
    <w:rsid w:val="001B18E3"/>
    <w:rsid w:val="001B1F81"/>
    <w:rsid w:val="001B2A0D"/>
    <w:rsid w:val="001B77BD"/>
    <w:rsid w:val="001C0CF6"/>
    <w:rsid w:val="001C4D22"/>
    <w:rsid w:val="001C68EB"/>
    <w:rsid w:val="001C6C27"/>
    <w:rsid w:val="001C7651"/>
    <w:rsid w:val="001D11E2"/>
    <w:rsid w:val="001D1422"/>
    <w:rsid w:val="001D34EA"/>
    <w:rsid w:val="001D6ED5"/>
    <w:rsid w:val="001E0878"/>
    <w:rsid w:val="001E1172"/>
    <w:rsid w:val="001E1E5A"/>
    <w:rsid w:val="001E331A"/>
    <w:rsid w:val="001F37A6"/>
    <w:rsid w:val="001F76AC"/>
    <w:rsid w:val="001F78F6"/>
    <w:rsid w:val="00200BBD"/>
    <w:rsid w:val="00202387"/>
    <w:rsid w:val="002066E2"/>
    <w:rsid w:val="002074D7"/>
    <w:rsid w:val="002137B2"/>
    <w:rsid w:val="002162BC"/>
    <w:rsid w:val="00217506"/>
    <w:rsid w:val="00224747"/>
    <w:rsid w:val="00224883"/>
    <w:rsid w:val="002259E4"/>
    <w:rsid w:val="00226226"/>
    <w:rsid w:val="00242CC7"/>
    <w:rsid w:val="00256C5A"/>
    <w:rsid w:val="00261D06"/>
    <w:rsid w:val="00265DE3"/>
    <w:rsid w:val="00271AFA"/>
    <w:rsid w:val="00273F2C"/>
    <w:rsid w:val="00276FAD"/>
    <w:rsid w:val="00281C32"/>
    <w:rsid w:val="00282A8C"/>
    <w:rsid w:val="00297F50"/>
    <w:rsid w:val="002A131C"/>
    <w:rsid w:val="002B0CB3"/>
    <w:rsid w:val="002B3CA6"/>
    <w:rsid w:val="002B4E70"/>
    <w:rsid w:val="002B7D1D"/>
    <w:rsid w:val="002D105C"/>
    <w:rsid w:val="002D1CB1"/>
    <w:rsid w:val="002D7A8A"/>
    <w:rsid w:val="00300865"/>
    <w:rsid w:val="00300C28"/>
    <w:rsid w:val="00304BB5"/>
    <w:rsid w:val="00307195"/>
    <w:rsid w:val="00311B44"/>
    <w:rsid w:val="00314CF7"/>
    <w:rsid w:val="00315E35"/>
    <w:rsid w:val="0032474E"/>
    <w:rsid w:val="00324D38"/>
    <w:rsid w:val="0032771D"/>
    <w:rsid w:val="003279FA"/>
    <w:rsid w:val="00331799"/>
    <w:rsid w:val="00333580"/>
    <w:rsid w:val="00337307"/>
    <w:rsid w:val="0034024F"/>
    <w:rsid w:val="00347B03"/>
    <w:rsid w:val="003519C3"/>
    <w:rsid w:val="00371A79"/>
    <w:rsid w:val="003841DF"/>
    <w:rsid w:val="00384610"/>
    <w:rsid w:val="003850DB"/>
    <w:rsid w:val="00386377"/>
    <w:rsid w:val="0039277A"/>
    <w:rsid w:val="00393017"/>
    <w:rsid w:val="003963FA"/>
    <w:rsid w:val="003B1091"/>
    <w:rsid w:val="003B76B2"/>
    <w:rsid w:val="003C011B"/>
    <w:rsid w:val="003C0AB7"/>
    <w:rsid w:val="003C5F99"/>
    <w:rsid w:val="003C63D4"/>
    <w:rsid w:val="003C6776"/>
    <w:rsid w:val="003D0012"/>
    <w:rsid w:val="003D04F4"/>
    <w:rsid w:val="003D7005"/>
    <w:rsid w:val="003E2A4F"/>
    <w:rsid w:val="003E3071"/>
    <w:rsid w:val="003E3CD4"/>
    <w:rsid w:val="003E7520"/>
    <w:rsid w:val="003F0D5B"/>
    <w:rsid w:val="003F7B67"/>
    <w:rsid w:val="0041151B"/>
    <w:rsid w:val="00413B58"/>
    <w:rsid w:val="004166F0"/>
    <w:rsid w:val="0042341C"/>
    <w:rsid w:val="004237E3"/>
    <w:rsid w:val="0043151E"/>
    <w:rsid w:val="004345E4"/>
    <w:rsid w:val="00441C40"/>
    <w:rsid w:val="004448ED"/>
    <w:rsid w:val="00454A21"/>
    <w:rsid w:val="00454A2E"/>
    <w:rsid w:val="00460164"/>
    <w:rsid w:val="00460C40"/>
    <w:rsid w:val="0046438F"/>
    <w:rsid w:val="004676F7"/>
    <w:rsid w:val="00467ECA"/>
    <w:rsid w:val="0047172D"/>
    <w:rsid w:val="00471CCF"/>
    <w:rsid w:val="004727A8"/>
    <w:rsid w:val="00474A72"/>
    <w:rsid w:val="00476E0A"/>
    <w:rsid w:val="00482217"/>
    <w:rsid w:val="0048323B"/>
    <w:rsid w:val="00490394"/>
    <w:rsid w:val="00492ED4"/>
    <w:rsid w:val="004A126C"/>
    <w:rsid w:val="004A577D"/>
    <w:rsid w:val="004B054B"/>
    <w:rsid w:val="004C15B4"/>
    <w:rsid w:val="004C54FE"/>
    <w:rsid w:val="004D0A1E"/>
    <w:rsid w:val="004E09C3"/>
    <w:rsid w:val="004E32E9"/>
    <w:rsid w:val="004E4992"/>
    <w:rsid w:val="004E6FEE"/>
    <w:rsid w:val="004E7AC5"/>
    <w:rsid w:val="004F11E0"/>
    <w:rsid w:val="00513A20"/>
    <w:rsid w:val="00530CD3"/>
    <w:rsid w:val="00536EEF"/>
    <w:rsid w:val="0054575B"/>
    <w:rsid w:val="0054606C"/>
    <w:rsid w:val="00547F9E"/>
    <w:rsid w:val="005505A9"/>
    <w:rsid w:val="005516A2"/>
    <w:rsid w:val="00553751"/>
    <w:rsid w:val="00553A29"/>
    <w:rsid w:val="00555C2B"/>
    <w:rsid w:val="00556055"/>
    <w:rsid w:val="0055672D"/>
    <w:rsid w:val="00564CE5"/>
    <w:rsid w:val="0057062D"/>
    <w:rsid w:val="00570932"/>
    <w:rsid w:val="005770F1"/>
    <w:rsid w:val="00590265"/>
    <w:rsid w:val="005923BF"/>
    <w:rsid w:val="00594A7D"/>
    <w:rsid w:val="005A1865"/>
    <w:rsid w:val="005A41CF"/>
    <w:rsid w:val="005A6AFC"/>
    <w:rsid w:val="005B1032"/>
    <w:rsid w:val="005C0279"/>
    <w:rsid w:val="005C4DA4"/>
    <w:rsid w:val="005C7E60"/>
    <w:rsid w:val="005D1386"/>
    <w:rsid w:val="005E3C9A"/>
    <w:rsid w:val="005F2DA1"/>
    <w:rsid w:val="005F4BE0"/>
    <w:rsid w:val="005F7600"/>
    <w:rsid w:val="00601B6C"/>
    <w:rsid w:val="00613780"/>
    <w:rsid w:val="00615E34"/>
    <w:rsid w:val="006247E9"/>
    <w:rsid w:val="0062578B"/>
    <w:rsid w:val="00630039"/>
    <w:rsid w:val="00635650"/>
    <w:rsid w:val="006411E6"/>
    <w:rsid w:val="006424B8"/>
    <w:rsid w:val="00643640"/>
    <w:rsid w:val="00654B5C"/>
    <w:rsid w:val="00664037"/>
    <w:rsid w:val="006912C6"/>
    <w:rsid w:val="00694671"/>
    <w:rsid w:val="0069767C"/>
    <w:rsid w:val="006A0034"/>
    <w:rsid w:val="006A2F7A"/>
    <w:rsid w:val="006B121F"/>
    <w:rsid w:val="006C18E8"/>
    <w:rsid w:val="006C3EA5"/>
    <w:rsid w:val="006C53C5"/>
    <w:rsid w:val="006C6A00"/>
    <w:rsid w:val="006C6F59"/>
    <w:rsid w:val="006D0AB6"/>
    <w:rsid w:val="006E23F6"/>
    <w:rsid w:val="006F00BF"/>
    <w:rsid w:val="006F22F5"/>
    <w:rsid w:val="006F523C"/>
    <w:rsid w:val="00700311"/>
    <w:rsid w:val="00711ADF"/>
    <w:rsid w:val="00714893"/>
    <w:rsid w:val="00723039"/>
    <w:rsid w:val="00723D28"/>
    <w:rsid w:val="007265A3"/>
    <w:rsid w:val="00731684"/>
    <w:rsid w:val="0073358C"/>
    <w:rsid w:val="0074069A"/>
    <w:rsid w:val="00747555"/>
    <w:rsid w:val="00751829"/>
    <w:rsid w:val="00752C77"/>
    <w:rsid w:val="00753059"/>
    <w:rsid w:val="00765C42"/>
    <w:rsid w:val="00767647"/>
    <w:rsid w:val="00773CD5"/>
    <w:rsid w:val="0077532F"/>
    <w:rsid w:val="007768DB"/>
    <w:rsid w:val="00796346"/>
    <w:rsid w:val="00796D10"/>
    <w:rsid w:val="007A0FE2"/>
    <w:rsid w:val="007A299B"/>
    <w:rsid w:val="007B0D1F"/>
    <w:rsid w:val="007B4DC8"/>
    <w:rsid w:val="007C0FED"/>
    <w:rsid w:val="007C27F7"/>
    <w:rsid w:val="007C2CE3"/>
    <w:rsid w:val="007C5BA0"/>
    <w:rsid w:val="007C5F8A"/>
    <w:rsid w:val="007C7447"/>
    <w:rsid w:val="007D2012"/>
    <w:rsid w:val="007D3CAF"/>
    <w:rsid w:val="007D4DE4"/>
    <w:rsid w:val="007D739D"/>
    <w:rsid w:val="007E3853"/>
    <w:rsid w:val="007E57A4"/>
    <w:rsid w:val="007F652E"/>
    <w:rsid w:val="008111EE"/>
    <w:rsid w:val="00815C59"/>
    <w:rsid w:val="00820DF0"/>
    <w:rsid w:val="00826AE4"/>
    <w:rsid w:val="0083284C"/>
    <w:rsid w:val="0083381D"/>
    <w:rsid w:val="00840818"/>
    <w:rsid w:val="00847B07"/>
    <w:rsid w:val="00864435"/>
    <w:rsid w:val="00865B51"/>
    <w:rsid w:val="00884F0D"/>
    <w:rsid w:val="008850B7"/>
    <w:rsid w:val="008900F4"/>
    <w:rsid w:val="00891018"/>
    <w:rsid w:val="00893566"/>
    <w:rsid w:val="00893A87"/>
    <w:rsid w:val="008A232F"/>
    <w:rsid w:val="008A4970"/>
    <w:rsid w:val="008C2FC0"/>
    <w:rsid w:val="008D1DF5"/>
    <w:rsid w:val="008E0DB7"/>
    <w:rsid w:val="008E3762"/>
    <w:rsid w:val="008E3CDE"/>
    <w:rsid w:val="008E490C"/>
    <w:rsid w:val="008F0B0F"/>
    <w:rsid w:val="008F5C79"/>
    <w:rsid w:val="008F6B78"/>
    <w:rsid w:val="008F6D14"/>
    <w:rsid w:val="00902CAC"/>
    <w:rsid w:val="00910751"/>
    <w:rsid w:val="00915745"/>
    <w:rsid w:val="0092227F"/>
    <w:rsid w:val="00924479"/>
    <w:rsid w:val="009274A5"/>
    <w:rsid w:val="00930EB0"/>
    <w:rsid w:val="00931613"/>
    <w:rsid w:val="00936A5E"/>
    <w:rsid w:val="009449BC"/>
    <w:rsid w:val="0094606A"/>
    <w:rsid w:val="00947115"/>
    <w:rsid w:val="00960CF4"/>
    <w:rsid w:val="00972233"/>
    <w:rsid w:val="009729BB"/>
    <w:rsid w:val="00973E4D"/>
    <w:rsid w:val="00974084"/>
    <w:rsid w:val="00976F07"/>
    <w:rsid w:val="009901D4"/>
    <w:rsid w:val="00995067"/>
    <w:rsid w:val="00995A8A"/>
    <w:rsid w:val="009A08B3"/>
    <w:rsid w:val="009A0F55"/>
    <w:rsid w:val="009A4054"/>
    <w:rsid w:val="009A4555"/>
    <w:rsid w:val="009A5E90"/>
    <w:rsid w:val="009B1884"/>
    <w:rsid w:val="009B1A94"/>
    <w:rsid w:val="009C0D40"/>
    <w:rsid w:val="009C7241"/>
    <w:rsid w:val="009D087D"/>
    <w:rsid w:val="009D38E7"/>
    <w:rsid w:val="009D48E5"/>
    <w:rsid w:val="009D538D"/>
    <w:rsid w:val="009D5A10"/>
    <w:rsid w:val="009D6CA0"/>
    <w:rsid w:val="009E05A9"/>
    <w:rsid w:val="009E6B42"/>
    <w:rsid w:val="009F3787"/>
    <w:rsid w:val="009F507A"/>
    <w:rsid w:val="009F647E"/>
    <w:rsid w:val="009F78E5"/>
    <w:rsid w:val="00A02A0A"/>
    <w:rsid w:val="00A02DE2"/>
    <w:rsid w:val="00A04060"/>
    <w:rsid w:val="00A0469D"/>
    <w:rsid w:val="00A053F8"/>
    <w:rsid w:val="00A0680E"/>
    <w:rsid w:val="00A100E4"/>
    <w:rsid w:val="00A11092"/>
    <w:rsid w:val="00A12966"/>
    <w:rsid w:val="00A16629"/>
    <w:rsid w:val="00A16650"/>
    <w:rsid w:val="00A20FFA"/>
    <w:rsid w:val="00A22B9C"/>
    <w:rsid w:val="00A267C3"/>
    <w:rsid w:val="00A337BB"/>
    <w:rsid w:val="00A41151"/>
    <w:rsid w:val="00A41C6E"/>
    <w:rsid w:val="00A44D16"/>
    <w:rsid w:val="00A57DC0"/>
    <w:rsid w:val="00A6042D"/>
    <w:rsid w:val="00A6053B"/>
    <w:rsid w:val="00A63937"/>
    <w:rsid w:val="00A65927"/>
    <w:rsid w:val="00A70154"/>
    <w:rsid w:val="00A74DB7"/>
    <w:rsid w:val="00A75F99"/>
    <w:rsid w:val="00A833A8"/>
    <w:rsid w:val="00A86951"/>
    <w:rsid w:val="00A91E84"/>
    <w:rsid w:val="00AA009E"/>
    <w:rsid w:val="00AA263A"/>
    <w:rsid w:val="00AA389B"/>
    <w:rsid w:val="00AA79E0"/>
    <w:rsid w:val="00AB0AB9"/>
    <w:rsid w:val="00AB50AB"/>
    <w:rsid w:val="00AB5A4C"/>
    <w:rsid w:val="00AB639E"/>
    <w:rsid w:val="00AC1C73"/>
    <w:rsid w:val="00AC29AD"/>
    <w:rsid w:val="00AC79DA"/>
    <w:rsid w:val="00AD176C"/>
    <w:rsid w:val="00AD27F6"/>
    <w:rsid w:val="00AD674A"/>
    <w:rsid w:val="00AE6A53"/>
    <w:rsid w:val="00AF40F4"/>
    <w:rsid w:val="00B002A3"/>
    <w:rsid w:val="00B00924"/>
    <w:rsid w:val="00B023ED"/>
    <w:rsid w:val="00B06ABE"/>
    <w:rsid w:val="00B11F5C"/>
    <w:rsid w:val="00B13C99"/>
    <w:rsid w:val="00B14AEE"/>
    <w:rsid w:val="00B161F0"/>
    <w:rsid w:val="00B25816"/>
    <w:rsid w:val="00B2792D"/>
    <w:rsid w:val="00B27AE3"/>
    <w:rsid w:val="00B3232B"/>
    <w:rsid w:val="00B327D0"/>
    <w:rsid w:val="00B342A3"/>
    <w:rsid w:val="00B369A0"/>
    <w:rsid w:val="00B406DE"/>
    <w:rsid w:val="00B44578"/>
    <w:rsid w:val="00B5391E"/>
    <w:rsid w:val="00B5664E"/>
    <w:rsid w:val="00B56676"/>
    <w:rsid w:val="00B56BC0"/>
    <w:rsid w:val="00B641E4"/>
    <w:rsid w:val="00B65DBD"/>
    <w:rsid w:val="00B66F4A"/>
    <w:rsid w:val="00B703C2"/>
    <w:rsid w:val="00B74694"/>
    <w:rsid w:val="00B76BE8"/>
    <w:rsid w:val="00B7778D"/>
    <w:rsid w:val="00B81039"/>
    <w:rsid w:val="00B8287C"/>
    <w:rsid w:val="00B83315"/>
    <w:rsid w:val="00B83780"/>
    <w:rsid w:val="00B84062"/>
    <w:rsid w:val="00B85870"/>
    <w:rsid w:val="00B872E0"/>
    <w:rsid w:val="00B933A2"/>
    <w:rsid w:val="00B953E4"/>
    <w:rsid w:val="00B962DD"/>
    <w:rsid w:val="00B96435"/>
    <w:rsid w:val="00B97916"/>
    <w:rsid w:val="00BA0AA0"/>
    <w:rsid w:val="00BA20D2"/>
    <w:rsid w:val="00BA26F5"/>
    <w:rsid w:val="00BB07D3"/>
    <w:rsid w:val="00BB5DDB"/>
    <w:rsid w:val="00BB5E3F"/>
    <w:rsid w:val="00BC01CF"/>
    <w:rsid w:val="00BC1881"/>
    <w:rsid w:val="00BC2100"/>
    <w:rsid w:val="00BC3432"/>
    <w:rsid w:val="00BC5786"/>
    <w:rsid w:val="00BC7122"/>
    <w:rsid w:val="00BD2387"/>
    <w:rsid w:val="00BD5A71"/>
    <w:rsid w:val="00BD7082"/>
    <w:rsid w:val="00BE0FB9"/>
    <w:rsid w:val="00BE1039"/>
    <w:rsid w:val="00BE1710"/>
    <w:rsid w:val="00BF0754"/>
    <w:rsid w:val="00BF355B"/>
    <w:rsid w:val="00BF701E"/>
    <w:rsid w:val="00C00DFB"/>
    <w:rsid w:val="00C03B88"/>
    <w:rsid w:val="00C06E6D"/>
    <w:rsid w:val="00C161DB"/>
    <w:rsid w:val="00C333F5"/>
    <w:rsid w:val="00C34645"/>
    <w:rsid w:val="00C359F5"/>
    <w:rsid w:val="00C35E2F"/>
    <w:rsid w:val="00C43D3C"/>
    <w:rsid w:val="00C576D6"/>
    <w:rsid w:val="00C61CC1"/>
    <w:rsid w:val="00C62749"/>
    <w:rsid w:val="00C64EE7"/>
    <w:rsid w:val="00C668C1"/>
    <w:rsid w:val="00C73953"/>
    <w:rsid w:val="00C73994"/>
    <w:rsid w:val="00C76345"/>
    <w:rsid w:val="00C80362"/>
    <w:rsid w:val="00C83005"/>
    <w:rsid w:val="00C86176"/>
    <w:rsid w:val="00C87274"/>
    <w:rsid w:val="00C9061F"/>
    <w:rsid w:val="00C92295"/>
    <w:rsid w:val="00C93510"/>
    <w:rsid w:val="00CA1B40"/>
    <w:rsid w:val="00CA2C5B"/>
    <w:rsid w:val="00CA308D"/>
    <w:rsid w:val="00CA685E"/>
    <w:rsid w:val="00CB2123"/>
    <w:rsid w:val="00CB4A3A"/>
    <w:rsid w:val="00CB4EB2"/>
    <w:rsid w:val="00CB5F23"/>
    <w:rsid w:val="00CC208D"/>
    <w:rsid w:val="00CD3C44"/>
    <w:rsid w:val="00CD5FEF"/>
    <w:rsid w:val="00CD7609"/>
    <w:rsid w:val="00CE0E01"/>
    <w:rsid w:val="00CE181B"/>
    <w:rsid w:val="00CF69CB"/>
    <w:rsid w:val="00D01381"/>
    <w:rsid w:val="00D04024"/>
    <w:rsid w:val="00D06071"/>
    <w:rsid w:val="00D07EA1"/>
    <w:rsid w:val="00D124A0"/>
    <w:rsid w:val="00D159A9"/>
    <w:rsid w:val="00D2415E"/>
    <w:rsid w:val="00D3682A"/>
    <w:rsid w:val="00D40473"/>
    <w:rsid w:val="00D41D09"/>
    <w:rsid w:val="00D425AF"/>
    <w:rsid w:val="00D43CC7"/>
    <w:rsid w:val="00D4468C"/>
    <w:rsid w:val="00D44B40"/>
    <w:rsid w:val="00D45549"/>
    <w:rsid w:val="00D47128"/>
    <w:rsid w:val="00D51F98"/>
    <w:rsid w:val="00D54C9D"/>
    <w:rsid w:val="00D65C15"/>
    <w:rsid w:val="00D732E0"/>
    <w:rsid w:val="00D77FB5"/>
    <w:rsid w:val="00D85ED5"/>
    <w:rsid w:val="00D96EA0"/>
    <w:rsid w:val="00D972EF"/>
    <w:rsid w:val="00DA0B50"/>
    <w:rsid w:val="00DA0F5F"/>
    <w:rsid w:val="00DB35C0"/>
    <w:rsid w:val="00DB4649"/>
    <w:rsid w:val="00DB591E"/>
    <w:rsid w:val="00DC5879"/>
    <w:rsid w:val="00DD61AC"/>
    <w:rsid w:val="00DE7894"/>
    <w:rsid w:val="00DF3CA1"/>
    <w:rsid w:val="00DF6183"/>
    <w:rsid w:val="00E049A7"/>
    <w:rsid w:val="00E051B3"/>
    <w:rsid w:val="00E06524"/>
    <w:rsid w:val="00E132F3"/>
    <w:rsid w:val="00E14D03"/>
    <w:rsid w:val="00E1519A"/>
    <w:rsid w:val="00E240A8"/>
    <w:rsid w:val="00E3034B"/>
    <w:rsid w:val="00E30795"/>
    <w:rsid w:val="00E46084"/>
    <w:rsid w:val="00E52710"/>
    <w:rsid w:val="00E53A4C"/>
    <w:rsid w:val="00E53BE8"/>
    <w:rsid w:val="00E56BDA"/>
    <w:rsid w:val="00E57912"/>
    <w:rsid w:val="00E63C21"/>
    <w:rsid w:val="00E65AB8"/>
    <w:rsid w:val="00E670FB"/>
    <w:rsid w:val="00E745E3"/>
    <w:rsid w:val="00E748A4"/>
    <w:rsid w:val="00E80ED0"/>
    <w:rsid w:val="00E83A59"/>
    <w:rsid w:val="00E90F7F"/>
    <w:rsid w:val="00EA2684"/>
    <w:rsid w:val="00EB34AF"/>
    <w:rsid w:val="00EB4888"/>
    <w:rsid w:val="00EB7C46"/>
    <w:rsid w:val="00ED2BE2"/>
    <w:rsid w:val="00ED56C3"/>
    <w:rsid w:val="00ED6BA1"/>
    <w:rsid w:val="00ED7E75"/>
    <w:rsid w:val="00EE1672"/>
    <w:rsid w:val="00EE374C"/>
    <w:rsid w:val="00EE59B7"/>
    <w:rsid w:val="00EF3403"/>
    <w:rsid w:val="00EF3D43"/>
    <w:rsid w:val="00EF56E7"/>
    <w:rsid w:val="00EF769E"/>
    <w:rsid w:val="00F03CF9"/>
    <w:rsid w:val="00F04A61"/>
    <w:rsid w:val="00F0664B"/>
    <w:rsid w:val="00F115BF"/>
    <w:rsid w:val="00F1284C"/>
    <w:rsid w:val="00F13ED1"/>
    <w:rsid w:val="00F148C0"/>
    <w:rsid w:val="00F14FB4"/>
    <w:rsid w:val="00F210A9"/>
    <w:rsid w:val="00F21F90"/>
    <w:rsid w:val="00F237E5"/>
    <w:rsid w:val="00F243AB"/>
    <w:rsid w:val="00F2574C"/>
    <w:rsid w:val="00F325B7"/>
    <w:rsid w:val="00F34EE8"/>
    <w:rsid w:val="00F35218"/>
    <w:rsid w:val="00F408B8"/>
    <w:rsid w:val="00F410C4"/>
    <w:rsid w:val="00F5518B"/>
    <w:rsid w:val="00F55D45"/>
    <w:rsid w:val="00F55EE6"/>
    <w:rsid w:val="00F601B0"/>
    <w:rsid w:val="00F64D79"/>
    <w:rsid w:val="00F65D48"/>
    <w:rsid w:val="00F6619C"/>
    <w:rsid w:val="00F70F96"/>
    <w:rsid w:val="00F74140"/>
    <w:rsid w:val="00F74F18"/>
    <w:rsid w:val="00F760CB"/>
    <w:rsid w:val="00F9171E"/>
    <w:rsid w:val="00F92C6F"/>
    <w:rsid w:val="00F95593"/>
    <w:rsid w:val="00FA18A5"/>
    <w:rsid w:val="00FA5401"/>
    <w:rsid w:val="00FA6C08"/>
    <w:rsid w:val="00FB1482"/>
    <w:rsid w:val="00FC5329"/>
    <w:rsid w:val="00FC6104"/>
    <w:rsid w:val="00FD7970"/>
    <w:rsid w:val="00FE25ED"/>
    <w:rsid w:val="00FE3E52"/>
    <w:rsid w:val="00FE7E86"/>
    <w:rsid w:val="00FF6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78C16"/>
  <w15:docId w15:val="{ABA48A9F-4D9E-4622-96A9-D2A55008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443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4435"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64435"/>
    <w:pPr>
      <w:keepNext/>
      <w:outlineLvl w:val="1"/>
    </w:pPr>
    <w:rPr>
      <w:rFonts w:ascii="Book Antiqua" w:hAnsi="Book Antiqua"/>
      <w:b/>
      <w:bCs/>
    </w:rPr>
  </w:style>
  <w:style w:type="paragraph" w:styleId="Heading3">
    <w:name w:val="heading 3"/>
    <w:basedOn w:val="Normal"/>
    <w:next w:val="Normal"/>
    <w:link w:val="Heading3Char"/>
    <w:qFormat/>
    <w:rsid w:val="0086443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644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644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64435"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4435"/>
    <w:rPr>
      <w:rFonts w:ascii="Times New Roman" w:eastAsia="MS Mincho" w:hAnsi="Times New Roman" w:cs="Times New Roman"/>
      <w:b/>
      <w:bCs/>
      <w:sz w:val="32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864435"/>
    <w:rPr>
      <w:rFonts w:ascii="Book Antiqua" w:eastAsia="MS Mincho" w:hAnsi="Book Antiqua" w:cs="Times New Roman"/>
      <w:b/>
      <w:bCs/>
      <w:sz w:val="24"/>
      <w:szCs w:val="24"/>
      <w:lang w:val="sq-AL"/>
    </w:rPr>
  </w:style>
  <w:style w:type="character" w:customStyle="1" w:styleId="Heading3Char">
    <w:name w:val="Heading 3 Char"/>
    <w:basedOn w:val="DefaultParagraphFont"/>
    <w:link w:val="Heading3"/>
    <w:rsid w:val="00864435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rsid w:val="00864435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rsid w:val="00864435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rsid w:val="00864435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BodyText">
    <w:name w:val="Body Text"/>
    <w:basedOn w:val="Normal"/>
    <w:link w:val="BodyTextChar"/>
    <w:uiPriority w:val="99"/>
    <w:rsid w:val="00864435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rsid w:val="008644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table" w:styleId="TableGrid">
    <w:name w:val="Table Grid"/>
    <w:basedOn w:val="TableNormal"/>
    <w:uiPriority w:val="59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8644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435"/>
    <w:rPr>
      <w:rFonts w:ascii="Tahoma" w:eastAsia="MS Mincho" w:hAnsi="Tahoma" w:cs="Tahoma"/>
      <w:sz w:val="16"/>
      <w:szCs w:val="16"/>
      <w:lang w:val="sq-AL"/>
    </w:rPr>
  </w:style>
  <w:style w:type="character" w:customStyle="1" w:styleId="HeaderChar">
    <w:name w:val="Header Char"/>
    <w:link w:val="Header"/>
    <w:uiPriority w:val="99"/>
    <w:locked/>
    <w:rsid w:val="00864435"/>
    <w:rPr>
      <w:rFonts w:ascii="Monotype Corsiva" w:eastAsia="MS Mincho" w:hAnsi="Monotype Corsiva" w:cs="Monotype Corsiva"/>
      <w:b/>
      <w:bCs/>
      <w:i/>
      <w:iCs/>
      <w:sz w:val="32"/>
      <w:szCs w:val="32"/>
      <w:lang w:val="sq-AL"/>
    </w:rPr>
  </w:style>
  <w:style w:type="paragraph" w:styleId="Header">
    <w:name w:val="header"/>
    <w:basedOn w:val="Normal"/>
    <w:link w:val="HeaderChar"/>
    <w:uiPriority w:val="99"/>
    <w:rsid w:val="00864435"/>
    <w:pPr>
      <w:tabs>
        <w:tab w:val="center" w:pos="4320"/>
        <w:tab w:val="right" w:pos="8640"/>
      </w:tabs>
    </w:pPr>
    <w:rPr>
      <w:rFonts w:ascii="Monotype Corsiva" w:hAnsi="Monotype Corsiva" w:cs="Monotype Corsiva"/>
      <w:b/>
      <w:bCs/>
      <w:i/>
      <w:iCs/>
      <w:sz w:val="32"/>
      <w:szCs w:val="32"/>
    </w:rPr>
  </w:style>
  <w:style w:type="character" w:customStyle="1" w:styleId="HeaderChar1">
    <w:name w:val="Head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FooterChar">
    <w:name w:val="Footer Char"/>
    <w:link w:val="Footer"/>
    <w:uiPriority w:val="99"/>
    <w:locked/>
    <w:rsid w:val="00864435"/>
    <w:rPr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8644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1">
    <w:name w:val="Footer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BodyTextIndentChar">
    <w:name w:val="Body Text Indent Char"/>
    <w:link w:val="BodyTextIndent"/>
    <w:locked/>
    <w:rsid w:val="00864435"/>
    <w:rPr>
      <w:sz w:val="24"/>
      <w:szCs w:val="24"/>
      <w:lang w:val="sq-AL"/>
    </w:rPr>
  </w:style>
  <w:style w:type="paragraph" w:styleId="BodyTextIndent">
    <w:name w:val="Body Text Indent"/>
    <w:basedOn w:val="Normal"/>
    <w:link w:val="BodyTextIndentChar"/>
    <w:rsid w:val="00864435"/>
    <w:pPr>
      <w:ind w:left="720" w:hanging="720"/>
    </w:pPr>
    <w:rPr>
      <w:rFonts w:asciiTheme="minorHAnsi" w:eastAsiaTheme="minorHAnsi" w:hAnsiTheme="minorHAnsi" w:cstheme="minorBidi"/>
    </w:rPr>
  </w:style>
  <w:style w:type="character" w:customStyle="1" w:styleId="BodyTextIndentChar1">
    <w:name w:val="Body Text Indent Char1"/>
    <w:basedOn w:val="DefaultParagraphFont"/>
    <w:uiPriority w:val="99"/>
    <w:semiHidden/>
    <w:rsid w:val="00864435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Char">
    <w:name w:val="Char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864435"/>
    <w:pPr>
      <w:ind w:left="720"/>
    </w:pPr>
    <w:rPr>
      <w:rFonts w:eastAsia="Times New Roman"/>
    </w:rPr>
  </w:style>
  <w:style w:type="paragraph" w:customStyle="1" w:styleId="Char1">
    <w:name w:val="Char1"/>
    <w:basedOn w:val="Normal"/>
    <w:rsid w:val="00864435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864435"/>
    <w:pPr>
      <w:keepLines/>
      <w:spacing w:before="480" w:line="276" w:lineRule="auto"/>
      <w:outlineLvl w:val="9"/>
    </w:pPr>
    <w:rPr>
      <w:rFonts w:ascii="Cambria" w:eastAsia="MS Gothic" w:hAnsi="Cambria"/>
      <w:color w:val="365F91"/>
      <w:sz w:val="28"/>
      <w:szCs w:val="28"/>
      <w:lang w:val="en-US" w:eastAsia="ja-JP"/>
    </w:rPr>
  </w:style>
  <w:style w:type="paragraph" w:styleId="NormalWeb">
    <w:name w:val="Normal (Web)"/>
    <w:basedOn w:val="Normal"/>
    <w:link w:val="NormalWebChar"/>
    <w:uiPriority w:val="99"/>
    <w:unhideWhenUsed/>
    <w:rsid w:val="00864435"/>
    <w:rPr>
      <w:rFonts w:ascii="Verdana" w:eastAsia="Times New Roman" w:hAnsi="Verdana"/>
      <w:sz w:val="15"/>
      <w:szCs w:val="15"/>
      <w:lang w:val="en-US"/>
    </w:rPr>
  </w:style>
  <w:style w:type="paragraph" w:styleId="FootnoteText">
    <w:name w:val="footnote text"/>
    <w:aliases w:val="single space,footnote text,fn,FOOTNOTES,Fußnotentext Char,ADB,Footnote text,ft,Footnote Text Char1,Footnote Text Char2 Char,Footnote Text Char1 Char Char,Footnote Text Char2 Char Char Char,Footnote Text Char1 Char,Footno"/>
    <w:basedOn w:val="Normal"/>
    <w:link w:val="FootnoteTextChar"/>
    <w:uiPriority w:val="99"/>
    <w:rsid w:val="00864435"/>
    <w:rPr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ußnotentext Char Char,ADB Char,Footnote text Char,ft Char,Footnote Text Char1 Char1,Footnote Text Char2 Char Char,Footnote Text Char1 Char Char Char,Footno Char"/>
    <w:basedOn w:val="DefaultParagraphFont"/>
    <w:link w:val="FootnoteText"/>
    <w:uiPriority w:val="99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aliases w:val="ftref"/>
    <w:uiPriority w:val="99"/>
    <w:rsid w:val="00864435"/>
    <w:rPr>
      <w:vertAlign w:val="superscript"/>
    </w:rPr>
  </w:style>
  <w:style w:type="table" w:styleId="Table3Deffects2">
    <w:name w:val="Table 3D effects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List-Accent5">
    <w:name w:val="Light List Accent 5"/>
    <w:basedOn w:val="TableNormal"/>
    <w:uiPriority w:val="61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864435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character" w:customStyle="1" w:styleId="NoSpacingChar">
    <w:name w:val="No Spacing Char"/>
    <w:link w:val="NoSpacing"/>
    <w:uiPriority w:val="1"/>
    <w:rsid w:val="00864435"/>
    <w:rPr>
      <w:rFonts w:ascii="Calibri" w:eastAsia="MS Mincho" w:hAnsi="Calibri" w:cs="Times New Roman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864435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64435"/>
    <w:rPr>
      <w:rFonts w:ascii="Cambria" w:eastAsia="MS Gothic" w:hAnsi="Cambria" w:cs="Times New Roman"/>
      <w:color w:val="17365D"/>
      <w:spacing w:val="5"/>
      <w:kern w:val="28"/>
      <w:sz w:val="52"/>
      <w:szCs w:val="52"/>
      <w:lang w:val="sq-AL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4435"/>
    <w:pPr>
      <w:numPr>
        <w:ilvl w:val="1"/>
      </w:numPr>
      <w:spacing w:after="200" w:line="276" w:lineRule="auto"/>
    </w:pPr>
    <w:rPr>
      <w:rFonts w:ascii="Cambria" w:eastAsia="MS Gothic" w:hAnsi="Cambria"/>
      <w:i/>
      <w:iCs/>
      <w:color w:val="4F81BD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64435"/>
    <w:rPr>
      <w:rFonts w:ascii="Cambria" w:eastAsia="MS Gothic" w:hAnsi="Cambria" w:cs="Times New Roman"/>
      <w:i/>
      <w:iCs/>
      <w:color w:val="4F81BD"/>
      <w:spacing w:val="15"/>
      <w:sz w:val="24"/>
      <w:szCs w:val="24"/>
      <w:lang w:val="sq-AL" w:eastAsia="ja-JP"/>
    </w:rPr>
  </w:style>
  <w:style w:type="paragraph" w:styleId="TOC1">
    <w:name w:val="toc 1"/>
    <w:basedOn w:val="Normal"/>
    <w:next w:val="Normal"/>
    <w:autoRedefine/>
    <w:uiPriority w:val="39"/>
    <w:qFormat/>
    <w:rsid w:val="00864435"/>
  </w:style>
  <w:style w:type="paragraph" w:styleId="TOC2">
    <w:name w:val="toc 2"/>
    <w:basedOn w:val="Normal"/>
    <w:next w:val="Normal"/>
    <w:autoRedefine/>
    <w:uiPriority w:val="39"/>
    <w:qFormat/>
    <w:rsid w:val="00864435"/>
    <w:pPr>
      <w:ind w:left="240"/>
    </w:pPr>
  </w:style>
  <w:style w:type="character" w:styleId="Hyperlink">
    <w:name w:val="Hyperlink"/>
    <w:uiPriority w:val="99"/>
    <w:unhideWhenUsed/>
    <w:rsid w:val="00864435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64435"/>
    <w:pPr>
      <w:spacing w:after="100" w:line="276" w:lineRule="auto"/>
      <w:ind w:left="440"/>
    </w:pPr>
    <w:rPr>
      <w:rFonts w:ascii="Calibri" w:hAnsi="Calibri" w:cs="Arial"/>
      <w:sz w:val="22"/>
      <w:szCs w:val="22"/>
      <w:lang w:val="en-US" w:eastAsia="ja-JP"/>
    </w:rPr>
  </w:style>
  <w:style w:type="character" w:customStyle="1" w:styleId="hps">
    <w:name w:val="hps"/>
    <w:basedOn w:val="DefaultParagraphFont"/>
    <w:rsid w:val="00864435"/>
  </w:style>
  <w:style w:type="paragraph" w:customStyle="1" w:styleId="ecxmsonormal">
    <w:name w:val="ecxmsonormal"/>
    <w:basedOn w:val="Normal"/>
    <w:rsid w:val="00864435"/>
    <w:pPr>
      <w:spacing w:after="324"/>
    </w:pPr>
    <w:rPr>
      <w:rFonts w:eastAsia="Times New Roman"/>
      <w:lang w:val="en-US"/>
    </w:rPr>
  </w:style>
  <w:style w:type="table" w:styleId="Table3Deffects1">
    <w:name w:val="Table 3D effects 1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86443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8644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aragraphNumbering">
    <w:name w:val="Paragraph Numbering"/>
    <w:basedOn w:val="Normal"/>
    <w:link w:val="ParagraphNumberingChar"/>
    <w:uiPriority w:val="1"/>
    <w:qFormat/>
    <w:rsid w:val="00864435"/>
    <w:pPr>
      <w:numPr>
        <w:numId w:val="1"/>
      </w:numPr>
      <w:spacing w:after="240" w:line="264" w:lineRule="auto"/>
    </w:pPr>
    <w:rPr>
      <w:rFonts w:eastAsia="Calibri"/>
    </w:rPr>
  </w:style>
  <w:style w:type="character" w:customStyle="1" w:styleId="ParagraphNumberingChar">
    <w:name w:val="Paragraph Numbering Char"/>
    <w:link w:val="ParagraphNumbering"/>
    <w:uiPriority w:val="1"/>
    <w:locked/>
    <w:rsid w:val="00864435"/>
    <w:rPr>
      <w:rFonts w:ascii="Times New Roman" w:eastAsia="Calibri" w:hAnsi="Times New Roman" w:cs="Times New Roman"/>
      <w:sz w:val="24"/>
      <w:szCs w:val="24"/>
      <w:lang w:val="sq-AL"/>
    </w:rPr>
  </w:style>
  <w:style w:type="character" w:styleId="CommentReference">
    <w:name w:val="annotation reference"/>
    <w:rsid w:val="008644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86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64435"/>
    <w:rPr>
      <w:rFonts w:ascii="Times New Roman" w:eastAsia="MS Mincho" w:hAnsi="Times New Roman" w:cs="Times New Roman"/>
      <w:sz w:val="20"/>
      <w:szCs w:val="20"/>
      <w:lang w:val="sq-AL"/>
    </w:rPr>
  </w:style>
  <w:style w:type="paragraph" w:styleId="Caption">
    <w:name w:val="caption"/>
    <w:basedOn w:val="Normal"/>
    <w:next w:val="Normal"/>
    <w:qFormat/>
    <w:rsid w:val="00864435"/>
    <w:pPr>
      <w:spacing w:after="200"/>
    </w:pPr>
    <w:rPr>
      <w:b/>
      <w:bCs/>
      <w:color w:val="4F81BD"/>
      <w:sz w:val="18"/>
      <w:szCs w:val="18"/>
    </w:rPr>
  </w:style>
  <w:style w:type="paragraph" w:customStyle="1" w:styleId="yiv1172490298msonormal">
    <w:name w:val="yiv1172490298msonormal"/>
    <w:basedOn w:val="Normal"/>
    <w:rsid w:val="00864435"/>
    <w:pPr>
      <w:spacing w:before="100" w:beforeAutospacing="1" w:after="100" w:afterAutospacing="1"/>
    </w:pPr>
    <w:rPr>
      <w:rFonts w:eastAsia="Times New Roman"/>
      <w:lang w:val="en-US"/>
    </w:rPr>
  </w:style>
  <w:style w:type="character" w:styleId="PageNumber">
    <w:name w:val="page number"/>
    <w:basedOn w:val="DefaultParagraphFont"/>
    <w:uiPriority w:val="99"/>
    <w:rsid w:val="00864435"/>
    <w:rPr>
      <w:rFonts w:cs="Times New Roman"/>
    </w:rPr>
  </w:style>
  <w:style w:type="paragraph" w:customStyle="1" w:styleId="Rub1">
    <w:name w:val="Rub1"/>
    <w:basedOn w:val="Normal"/>
    <w:rsid w:val="00864435"/>
    <w:pPr>
      <w:tabs>
        <w:tab w:val="left" w:pos="1276"/>
      </w:tabs>
      <w:jc w:val="both"/>
    </w:pPr>
    <w:rPr>
      <w:rFonts w:eastAsia="Times New Roman"/>
      <w:b/>
      <w:smallCaps/>
      <w:sz w:val="20"/>
      <w:szCs w:val="20"/>
      <w:lang w:val="en-GB" w:eastAsia="it-IT"/>
    </w:rPr>
  </w:style>
  <w:style w:type="paragraph" w:customStyle="1" w:styleId="Rub2CharChar">
    <w:name w:val="Rub2 Char Char"/>
    <w:basedOn w:val="Normal"/>
    <w:next w:val="Normal"/>
    <w:link w:val="Rub2CharCharChar"/>
    <w:rsid w:val="00864435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rFonts w:eastAsia="Times New Roman"/>
      <w:smallCaps/>
      <w:lang w:val="en-GB" w:eastAsia="it-IT"/>
    </w:rPr>
  </w:style>
  <w:style w:type="paragraph" w:customStyle="1" w:styleId="Rub3">
    <w:name w:val="Rub3"/>
    <w:basedOn w:val="Normal"/>
    <w:next w:val="Normal"/>
    <w:rsid w:val="00864435"/>
    <w:pPr>
      <w:tabs>
        <w:tab w:val="left" w:pos="709"/>
      </w:tabs>
      <w:jc w:val="both"/>
    </w:pPr>
    <w:rPr>
      <w:rFonts w:eastAsia="Times New Roman"/>
      <w:b/>
      <w:i/>
      <w:sz w:val="20"/>
      <w:szCs w:val="20"/>
      <w:lang w:val="en-GB" w:eastAsia="it-IT"/>
    </w:rPr>
  </w:style>
  <w:style w:type="paragraph" w:customStyle="1" w:styleId="NORMAL0">
    <w:name w:val="NORMAL£"/>
    <w:basedOn w:val="Rub3"/>
    <w:rsid w:val="00864435"/>
    <w:pPr>
      <w:ind w:left="705" w:hanging="705"/>
    </w:pPr>
    <w:rPr>
      <w:i w:val="0"/>
    </w:rPr>
  </w:style>
  <w:style w:type="character" w:customStyle="1" w:styleId="Rub2CharCharChar">
    <w:name w:val="Rub2 Char Char Char"/>
    <w:basedOn w:val="DefaultParagraphFont"/>
    <w:link w:val="Rub2CharChar"/>
    <w:locked/>
    <w:rsid w:val="00864435"/>
    <w:rPr>
      <w:rFonts w:ascii="Times New Roman" w:eastAsia="Times New Roman" w:hAnsi="Times New Roman" w:cs="Times New Roman"/>
      <w:smallCaps/>
      <w:sz w:val="24"/>
      <w:szCs w:val="24"/>
      <w:lang w:val="en-GB" w:eastAsia="it-IT"/>
    </w:rPr>
  </w:style>
  <w:style w:type="paragraph" w:customStyle="1" w:styleId="Text1">
    <w:name w:val="Text 1"/>
    <w:basedOn w:val="Normal"/>
    <w:rsid w:val="00864435"/>
    <w:pPr>
      <w:spacing w:after="240"/>
      <w:ind w:left="483"/>
      <w:jc w:val="both"/>
    </w:pPr>
    <w:rPr>
      <w:rFonts w:eastAsia="Times New Roman"/>
      <w:szCs w:val="20"/>
      <w:lang w:val="en-GB" w:eastAsia="it-IT"/>
    </w:rPr>
  </w:style>
  <w:style w:type="paragraph" w:styleId="ListBullet">
    <w:name w:val="List Bullet"/>
    <w:basedOn w:val="Normal"/>
    <w:autoRedefine/>
    <w:uiPriority w:val="99"/>
    <w:rsid w:val="00864435"/>
    <w:pPr>
      <w:spacing w:after="240"/>
      <w:ind w:left="360" w:hanging="360"/>
      <w:jc w:val="both"/>
    </w:pPr>
    <w:rPr>
      <w:rFonts w:eastAsia="Times New Roman"/>
      <w:szCs w:val="20"/>
      <w:lang w:val="en-GB" w:eastAsia="it-IT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864435"/>
    <w:rPr>
      <w:rFonts w:ascii="Verdana" w:eastAsia="Times New Roman" w:hAnsi="Verdana" w:cs="Times New Roman"/>
      <w:sz w:val="15"/>
      <w:szCs w:val="15"/>
    </w:rPr>
  </w:style>
  <w:style w:type="paragraph" w:customStyle="1" w:styleId="CharCharCharCharCharChar">
    <w:name w:val="Char Char Char Char Char Char"/>
    <w:basedOn w:val="Normal"/>
    <w:rsid w:val="00864435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864435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elihate.behramaj\Desktop\BUXHETI%202025\Draft%20KAB%202025-2027%20per%20shqyrtim\DRAFT%20BUXHETI%202025-2027\DRAFT%20BUXHETI%202025-202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Paga dhe meditje sipas bazës gjinore</a:t>
            </a:r>
          </a:p>
        </c:rich>
      </c:tx>
      <c:layout>
        <c:manualLayout>
          <c:xMode val="edge"/>
          <c:yMode val="edge"/>
          <c:x val="1.9031387586990534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'Tabela 13.'!$A$25:$A$26</c:f>
              <c:strCache>
                <c:ptCount val="2"/>
                <c:pt idx="0">
                  <c:v>Pagat meshkuj</c:v>
                </c:pt>
                <c:pt idx="1">
                  <c:v>Pagat femrat</c:v>
                </c:pt>
              </c:strCache>
            </c:strRef>
          </c:cat>
          <c:val>
            <c:numRef>
              <c:f>'Tabela 13.'!$B$25:$B$26</c:f>
              <c:numCache>
                <c:formatCode>_(* #,##0.00_);_(* \(#,##0.00\);_(* "-"??_);_(@_)</c:formatCode>
                <c:ptCount val="2"/>
                <c:pt idx="0">
                  <c:v>4719252.258341033</c:v>
                </c:pt>
                <c:pt idx="1">
                  <c:v>4080747.738718973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C2-494D-8E6E-9A7F64BA02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axId val="1111689616"/>
        <c:axId val="1111707648"/>
      </c:barChart>
      <c:valAx>
        <c:axId val="1111707648"/>
        <c:scaling>
          <c:orientation val="minMax"/>
        </c:scaling>
        <c:delete val="1"/>
        <c:axPos val="b"/>
        <c:numFmt formatCode="_(* #,##0.00_);_(* \(#,##0.00\);_(* &quot;-&quot;??_);_(@_)" sourceLinked="1"/>
        <c:majorTickMark val="none"/>
        <c:minorTickMark val="none"/>
        <c:tickLblPos val="nextTo"/>
        <c:crossAx val="1111689616"/>
        <c:crosses val="autoZero"/>
        <c:crossBetween val="between"/>
      </c:valAx>
      <c:catAx>
        <c:axId val="1111689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707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473EE-A7C7-43E1-8E21-D5F52E31A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3659</Words>
  <Characters>20858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Xufe.Kelmendi</dc:creator>
  <cp:lastModifiedBy>Melihate Behramaj</cp:lastModifiedBy>
  <cp:revision>5</cp:revision>
  <cp:lastPrinted>2023-08-11T14:27:00Z</cp:lastPrinted>
  <dcterms:created xsi:type="dcterms:W3CDTF">2024-07-30T12:30:00Z</dcterms:created>
  <dcterms:modified xsi:type="dcterms:W3CDTF">2024-07-30T13:25:00Z</dcterms:modified>
</cp:coreProperties>
</file>