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0691A" w14:textId="77777777" w:rsidR="001C3E82" w:rsidRPr="001C3E82" w:rsidRDefault="001C3E82" w:rsidP="001C3E82">
      <w:pPr>
        <w:pStyle w:val="NoSpacing"/>
        <w:spacing w:line="276" w:lineRule="auto"/>
        <w:jc w:val="both"/>
        <w:rPr>
          <w:rFonts w:ascii="Times New Roman" w:hAnsi="Times New Roman" w:cs="Times New Roman"/>
          <w:b/>
          <w:sz w:val="26"/>
          <w:szCs w:val="26"/>
          <w:lang w:val="sq-AL"/>
        </w:rPr>
      </w:pPr>
      <w:r w:rsidRPr="001C3E82">
        <w:rPr>
          <w:rFonts w:ascii="Times New Roman" w:hAnsi="Times New Roman" w:cs="Times New Roman"/>
          <w:sz w:val="26"/>
          <w:szCs w:val="26"/>
          <w:lang w:val="sq-AL"/>
        </w:rPr>
        <w:object w:dxaOrig="12178" w:dyaOrig="1740" w14:anchorId="53A9E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75.75pt" o:ole="">
            <v:imagedata r:id="rId4" o:title=""/>
          </v:shape>
          <o:OLEObject Type="Embed" ProgID="CorelPHOTOPAINT.Image.13" ShapeID="_x0000_i1025" DrawAspect="Content" ObjectID="_1780991012" r:id="rId5"/>
        </w:object>
      </w:r>
      <w:r w:rsidRPr="001C3E82">
        <w:rPr>
          <w:rFonts w:ascii="Times New Roman" w:hAnsi="Times New Roman" w:cs="Times New Roman"/>
          <w:sz w:val="26"/>
          <w:szCs w:val="26"/>
          <w:lang w:val="sq-AL"/>
        </w:rPr>
        <w:br/>
      </w:r>
      <w:r w:rsidRPr="001C3E82">
        <w:rPr>
          <w:rFonts w:ascii="Times New Roman" w:hAnsi="Times New Roman" w:cs="Times New Roman"/>
          <w:b/>
          <w:sz w:val="26"/>
          <w:szCs w:val="26"/>
          <w:lang w:val="sq-AL"/>
        </w:rPr>
        <w:t>Kuvendi Komunal Klinë</w:t>
      </w:r>
    </w:p>
    <w:p w14:paraId="1FECD201" w14:textId="77777777" w:rsidR="001C3E82" w:rsidRPr="001C3E82" w:rsidRDefault="001C3E82" w:rsidP="001C3E82">
      <w:pPr>
        <w:spacing w:after="0" w:line="276" w:lineRule="auto"/>
        <w:jc w:val="both"/>
        <w:rPr>
          <w:rFonts w:ascii="Times New Roman" w:hAnsi="Times New Roman" w:cs="Times New Roman"/>
          <w:b/>
          <w:sz w:val="26"/>
          <w:szCs w:val="26"/>
        </w:rPr>
      </w:pPr>
      <w:r w:rsidRPr="001C3E82">
        <w:rPr>
          <w:rFonts w:ascii="Times New Roman" w:hAnsi="Times New Roman" w:cs="Times New Roman"/>
          <w:b/>
          <w:sz w:val="26"/>
          <w:szCs w:val="26"/>
        </w:rPr>
        <w:t>Nr. ________________________</w:t>
      </w:r>
    </w:p>
    <w:p w14:paraId="5B4135BF" w14:textId="77777777" w:rsidR="001C3E82" w:rsidRPr="001C3E82" w:rsidRDefault="001C3E82" w:rsidP="001C3E82">
      <w:pPr>
        <w:jc w:val="both"/>
        <w:rPr>
          <w:rFonts w:ascii="Times New Roman" w:hAnsi="Times New Roman" w:cs="Times New Roman"/>
          <w:sz w:val="26"/>
          <w:szCs w:val="26"/>
        </w:rPr>
      </w:pPr>
      <w:r w:rsidRPr="001C3E82">
        <w:rPr>
          <w:rFonts w:ascii="Times New Roman" w:hAnsi="Times New Roman" w:cs="Times New Roman"/>
          <w:b/>
          <w:sz w:val="26"/>
          <w:szCs w:val="26"/>
        </w:rPr>
        <w:t>Klinë, datë:_________________</w:t>
      </w:r>
    </w:p>
    <w:p w14:paraId="6FB7C1DE" w14:textId="77777777" w:rsidR="001C3E82" w:rsidRPr="001C3E82" w:rsidRDefault="001C3E82" w:rsidP="001C3E82">
      <w:pPr>
        <w:jc w:val="both"/>
        <w:rPr>
          <w:rFonts w:ascii="Times New Roman" w:hAnsi="Times New Roman" w:cs="Times New Roman"/>
          <w:sz w:val="26"/>
          <w:szCs w:val="26"/>
        </w:rPr>
      </w:pPr>
    </w:p>
    <w:p w14:paraId="7795478C" w14:textId="77777777" w:rsidR="001C3E82" w:rsidRPr="00F15CC3" w:rsidRDefault="001C3E82" w:rsidP="00F15CC3">
      <w:pPr>
        <w:jc w:val="center"/>
        <w:rPr>
          <w:rFonts w:ascii="Times New Roman" w:hAnsi="Times New Roman" w:cs="Times New Roman"/>
          <w:b/>
          <w:sz w:val="28"/>
          <w:szCs w:val="28"/>
        </w:rPr>
      </w:pPr>
      <w:r w:rsidRPr="00F15CC3">
        <w:rPr>
          <w:rFonts w:ascii="Times New Roman" w:hAnsi="Times New Roman" w:cs="Times New Roman"/>
          <w:b/>
          <w:sz w:val="28"/>
          <w:szCs w:val="28"/>
        </w:rPr>
        <w:t>PROCESVERBAL</w:t>
      </w:r>
    </w:p>
    <w:p w14:paraId="34E6C743" w14:textId="77777777" w:rsidR="001C3E82" w:rsidRPr="00DF3591" w:rsidRDefault="001C3E82" w:rsidP="00DF3591">
      <w:pPr>
        <w:rPr>
          <w:rFonts w:ascii="Times New Roman" w:hAnsi="Times New Roman" w:cs="Times New Roman"/>
          <w:b/>
          <w:sz w:val="26"/>
          <w:szCs w:val="26"/>
        </w:rPr>
      </w:pPr>
    </w:p>
    <w:p w14:paraId="1477237E" w14:textId="5BA53442" w:rsidR="001C3E82" w:rsidRPr="00DF3591" w:rsidRDefault="00BE6F52" w:rsidP="00DF3591">
      <w:pPr>
        <w:rPr>
          <w:rFonts w:ascii="Times New Roman" w:hAnsi="Times New Roman" w:cs="Times New Roman"/>
          <w:iCs/>
          <w:sz w:val="26"/>
          <w:szCs w:val="26"/>
        </w:rPr>
      </w:pPr>
      <w:r>
        <w:rPr>
          <w:rFonts w:ascii="Times New Roman" w:hAnsi="Times New Roman" w:cs="Times New Roman"/>
          <w:b/>
          <w:sz w:val="26"/>
          <w:szCs w:val="26"/>
        </w:rPr>
        <w:t>Nga dëgjimi i n</w:t>
      </w:r>
      <w:r w:rsidR="001C3E82" w:rsidRPr="00DF3591">
        <w:rPr>
          <w:rFonts w:ascii="Times New Roman" w:hAnsi="Times New Roman" w:cs="Times New Roman"/>
          <w:b/>
          <w:sz w:val="26"/>
          <w:szCs w:val="26"/>
        </w:rPr>
        <w:t>ë</w:t>
      </w:r>
      <w:r>
        <w:rPr>
          <w:rFonts w:ascii="Times New Roman" w:hAnsi="Times New Roman" w:cs="Times New Roman"/>
          <w:b/>
          <w:sz w:val="26"/>
          <w:szCs w:val="26"/>
        </w:rPr>
        <w:t>ntë</w:t>
      </w:r>
      <w:bookmarkStart w:id="0" w:name="_GoBack"/>
      <w:bookmarkEnd w:id="0"/>
      <w:r w:rsidR="001C3E82" w:rsidRPr="00DF3591">
        <w:rPr>
          <w:rFonts w:ascii="Times New Roman" w:hAnsi="Times New Roman" w:cs="Times New Roman"/>
          <w:b/>
          <w:sz w:val="26"/>
          <w:szCs w:val="26"/>
        </w:rPr>
        <w:t xml:space="preserve"> buxhetor për Kornizën Afatmesme Buxhetore 2025-2027 në </w:t>
      </w:r>
      <w:r w:rsidR="001C3E82" w:rsidRPr="00DF3591">
        <w:rPr>
          <w:rFonts w:ascii="Times New Roman" w:hAnsi="Times New Roman" w:cs="Times New Roman"/>
          <w:b/>
          <w:iCs/>
          <w:sz w:val="26"/>
          <w:szCs w:val="26"/>
        </w:rPr>
        <w:t>SHFMU “</w:t>
      </w:r>
      <w:proofErr w:type="spellStart"/>
      <w:r w:rsidR="001C3E82" w:rsidRPr="00DF3591">
        <w:rPr>
          <w:rFonts w:ascii="Times New Roman" w:hAnsi="Times New Roman" w:cs="Times New Roman"/>
          <w:b/>
          <w:iCs/>
          <w:sz w:val="26"/>
          <w:szCs w:val="26"/>
        </w:rPr>
        <w:t>Emin</w:t>
      </w:r>
      <w:proofErr w:type="spellEnd"/>
      <w:r w:rsidR="001C3E82" w:rsidRPr="00DF3591">
        <w:rPr>
          <w:rFonts w:ascii="Times New Roman" w:hAnsi="Times New Roman" w:cs="Times New Roman"/>
          <w:b/>
          <w:iCs/>
          <w:sz w:val="26"/>
          <w:szCs w:val="26"/>
        </w:rPr>
        <w:t xml:space="preserve"> Duraku”, në fshatin </w:t>
      </w:r>
      <w:proofErr w:type="spellStart"/>
      <w:r w:rsidR="001C3E82" w:rsidRPr="00DF3591">
        <w:rPr>
          <w:rFonts w:ascii="Times New Roman" w:hAnsi="Times New Roman" w:cs="Times New Roman"/>
          <w:b/>
          <w:iCs/>
          <w:sz w:val="26"/>
          <w:szCs w:val="26"/>
        </w:rPr>
        <w:t>Sferkë</w:t>
      </w:r>
      <w:proofErr w:type="spellEnd"/>
      <w:r w:rsidR="001C3E82" w:rsidRPr="00DF3591">
        <w:rPr>
          <w:rFonts w:ascii="Times New Roman" w:hAnsi="Times New Roman" w:cs="Times New Roman"/>
          <w:b/>
          <w:iCs/>
          <w:sz w:val="26"/>
          <w:szCs w:val="26"/>
        </w:rPr>
        <w:t xml:space="preserve">, më banorët e fshatrave </w:t>
      </w:r>
      <w:proofErr w:type="spellStart"/>
      <w:r w:rsidR="001C3E82" w:rsidRPr="00DF3591">
        <w:rPr>
          <w:rFonts w:ascii="Times New Roman" w:hAnsi="Times New Roman" w:cs="Times New Roman"/>
          <w:b/>
          <w:iCs/>
          <w:sz w:val="26"/>
          <w:szCs w:val="26"/>
        </w:rPr>
        <w:t>Sferkë</w:t>
      </w:r>
      <w:proofErr w:type="spellEnd"/>
      <w:r w:rsidR="001C3E82" w:rsidRPr="00DF3591">
        <w:rPr>
          <w:rFonts w:ascii="Times New Roman" w:hAnsi="Times New Roman" w:cs="Times New Roman"/>
          <w:b/>
          <w:iCs/>
          <w:sz w:val="26"/>
          <w:szCs w:val="26"/>
        </w:rPr>
        <w:t xml:space="preserve">, </w:t>
      </w:r>
      <w:proofErr w:type="spellStart"/>
      <w:r w:rsidR="001C3E82" w:rsidRPr="00DF3591">
        <w:rPr>
          <w:rFonts w:ascii="Times New Roman" w:hAnsi="Times New Roman" w:cs="Times New Roman"/>
          <w:b/>
          <w:iCs/>
          <w:sz w:val="26"/>
          <w:szCs w:val="26"/>
        </w:rPr>
        <w:t>Përçevë</w:t>
      </w:r>
      <w:proofErr w:type="spellEnd"/>
      <w:r w:rsidR="001C3E82" w:rsidRPr="00DF3591">
        <w:rPr>
          <w:rFonts w:ascii="Times New Roman" w:hAnsi="Times New Roman" w:cs="Times New Roman"/>
          <w:b/>
          <w:iCs/>
          <w:sz w:val="26"/>
          <w:szCs w:val="26"/>
        </w:rPr>
        <w:t xml:space="preserve">, </w:t>
      </w:r>
      <w:proofErr w:type="spellStart"/>
      <w:r w:rsidR="001C3E82" w:rsidRPr="00DF3591">
        <w:rPr>
          <w:rFonts w:ascii="Times New Roman" w:hAnsi="Times New Roman" w:cs="Times New Roman"/>
          <w:b/>
          <w:iCs/>
          <w:sz w:val="26"/>
          <w:szCs w:val="26"/>
        </w:rPr>
        <w:t>Volljakë</w:t>
      </w:r>
      <w:proofErr w:type="spellEnd"/>
      <w:r w:rsidR="001C3E82" w:rsidRPr="00DF3591">
        <w:rPr>
          <w:rFonts w:ascii="Times New Roman" w:hAnsi="Times New Roman" w:cs="Times New Roman"/>
          <w:b/>
          <w:iCs/>
          <w:sz w:val="26"/>
          <w:szCs w:val="26"/>
        </w:rPr>
        <w:t xml:space="preserve">, </w:t>
      </w:r>
      <w:proofErr w:type="spellStart"/>
      <w:r w:rsidR="001C3E82" w:rsidRPr="00DF3591">
        <w:rPr>
          <w:rFonts w:ascii="Times New Roman" w:hAnsi="Times New Roman" w:cs="Times New Roman"/>
          <w:b/>
          <w:iCs/>
          <w:sz w:val="26"/>
          <w:szCs w:val="26"/>
        </w:rPr>
        <w:t>Qupevë</w:t>
      </w:r>
      <w:proofErr w:type="spellEnd"/>
      <w:r w:rsidR="001C3E82" w:rsidRPr="00DF3591">
        <w:rPr>
          <w:rFonts w:ascii="Times New Roman" w:hAnsi="Times New Roman" w:cs="Times New Roman"/>
          <w:b/>
          <w:iCs/>
          <w:sz w:val="26"/>
          <w:szCs w:val="26"/>
        </w:rPr>
        <w:t xml:space="preserve"> dhe  Dush, datë 10.06.2024, ora 19:00,</w:t>
      </w:r>
    </w:p>
    <w:p w14:paraId="39995D8F" w14:textId="2F5AA2C2" w:rsidR="001C3E82" w:rsidRPr="00DF3591" w:rsidRDefault="001C3E82" w:rsidP="00DF3591">
      <w:pPr>
        <w:spacing w:line="276" w:lineRule="auto"/>
        <w:rPr>
          <w:rFonts w:ascii="Times New Roman" w:hAnsi="Times New Roman" w:cs="Times New Roman"/>
          <w:sz w:val="26"/>
          <w:szCs w:val="26"/>
        </w:rPr>
      </w:pPr>
      <w:r w:rsidRPr="00DF3591">
        <w:rPr>
          <w:rFonts w:ascii="Times New Roman" w:hAnsi="Times New Roman" w:cs="Times New Roman"/>
          <w:sz w:val="26"/>
          <w:szCs w:val="26"/>
        </w:rPr>
        <w:t>Të pranishëm ishin kryetari i Komunës së Klinës, Prof. Dr. Zenun Elezaj, , drejtori i Urbanizmit, Enver Berisha,  anëtarë të grupit punues si dhe banorë të zonave të lartcekura.</w:t>
      </w:r>
    </w:p>
    <w:p w14:paraId="4BA7070C" w14:textId="4322B3A9" w:rsidR="001C3E82" w:rsidRPr="00DF3591" w:rsidRDefault="001C3E82" w:rsidP="00DF3591">
      <w:pPr>
        <w:spacing w:line="276" w:lineRule="auto"/>
        <w:rPr>
          <w:rFonts w:ascii="Times New Roman" w:hAnsi="Times New Roman" w:cs="Times New Roman"/>
          <w:sz w:val="26"/>
          <w:szCs w:val="26"/>
        </w:rPr>
      </w:pPr>
      <w:r w:rsidRPr="00DF3591">
        <w:rPr>
          <w:rFonts w:ascii="Times New Roman" w:hAnsi="Times New Roman" w:cs="Times New Roman"/>
          <w:sz w:val="26"/>
          <w:szCs w:val="26"/>
        </w:rPr>
        <w:t>Materialin e diskutimit për Kornizën Afatmesme Buxhetore 2025-2027, u shpërnda në formë fizike nga anëtarët e grupit punues.</w:t>
      </w:r>
    </w:p>
    <w:p w14:paraId="05E24E97" w14:textId="77777777" w:rsidR="001C3E82" w:rsidRPr="00DF3591" w:rsidRDefault="001C3E82" w:rsidP="00DF3591">
      <w:pPr>
        <w:pStyle w:val="NormalWeb"/>
        <w:rPr>
          <w:sz w:val="26"/>
          <w:szCs w:val="26"/>
        </w:rPr>
      </w:pPr>
      <w:r w:rsidRPr="00DF3591">
        <w:rPr>
          <w:sz w:val="26"/>
          <w:szCs w:val="26"/>
        </w:rPr>
        <w:t>Mbledhjen e hapi Kryetari i Komunës së Klinës, Prof. Dr. Zenun Elezaj, i cili, pasi përshëndeti të gjithë pjesëmarrësit, foli gjerësisht mbi rëndësinë e këtyre takimeve buxhetore. Ai theksoi se këto takime janë të rregulluara nga ligjet në fuqi dhe se ato u japin qytetarëve të drejta të rëndësishme për hartimin sa më transparent dhe gjithëpërfshirës të buxhetit dhe investimeve të komunës.</w:t>
      </w:r>
    </w:p>
    <w:p w14:paraId="55EDAED3" w14:textId="77777777" w:rsidR="001C3E82" w:rsidRPr="00DF3591" w:rsidRDefault="001C3E82" w:rsidP="00DF3591">
      <w:pPr>
        <w:pStyle w:val="NormalWeb"/>
        <w:rPr>
          <w:sz w:val="26"/>
          <w:szCs w:val="26"/>
        </w:rPr>
      </w:pPr>
      <w:r w:rsidRPr="00DF3591">
        <w:rPr>
          <w:sz w:val="26"/>
          <w:szCs w:val="26"/>
        </w:rPr>
        <w:t>Në fjalën e tij, Kryetari Elezaj vendosi theksin te rëndësia e pjesëmarrjes aktive të qytetarëve në këtë proces. Ai shpjegoi se përfshirja e qytetarëve në hartimin e buxhetit është jetike për të siguruar që resurset financiare të komunës të përdoren në mënyrë efektive dhe në përputhje me nevojat dhe prioritetet e komunitetit. Përfshirja e qytetarëve jo vetëm që rrit transparencën dhe llogaridhënien e qeverisjes lokale, por gjithashtu forcon besimin dhe bashkëpunimin midis qytetarëve dhe administratës komunale.</w:t>
      </w:r>
    </w:p>
    <w:p w14:paraId="1A58C8CB" w14:textId="77777777" w:rsidR="001C3E82" w:rsidRPr="00DF3591" w:rsidRDefault="001C3E82" w:rsidP="00DF3591">
      <w:pPr>
        <w:pStyle w:val="NormalWeb"/>
        <w:rPr>
          <w:sz w:val="26"/>
          <w:szCs w:val="26"/>
        </w:rPr>
      </w:pPr>
      <w:r w:rsidRPr="00DF3591">
        <w:rPr>
          <w:sz w:val="26"/>
          <w:szCs w:val="26"/>
        </w:rPr>
        <w:t xml:space="preserve">Kryetari Elezaj theksoi se këto takime ofrojnë një platformë ku qytetarët mund të shprehin idetë, shqetësimet dhe propozimet e tyre për projekte dhe investime të ardhshme. Ai inkurajoi të gjithë pjesëmarrësit të jenë aktivë dhe konstruktivë në diskutime, duke nënvizuar se vetëm përmes pjesëmarrjes së gjerë dhe të larmishme mund </w:t>
      </w:r>
      <w:r w:rsidRPr="00DF3591">
        <w:rPr>
          <w:sz w:val="26"/>
          <w:szCs w:val="26"/>
        </w:rPr>
        <w:lastRenderedPageBreak/>
        <w:t>të arrihet një buxhet që reflekton me të vërtetë interesat dhe nevojat e të gjithë komunitetit.</w:t>
      </w:r>
    </w:p>
    <w:p w14:paraId="5B1BDC0D" w14:textId="65996FFD" w:rsidR="001C3E82" w:rsidRPr="00DF3591" w:rsidRDefault="001C3E82" w:rsidP="00DF3591">
      <w:pPr>
        <w:spacing w:line="276" w:lineRule="auto"/>
        <w:rPr>
          <w:rFonts w:ascii="Times New Roman" w:hAnsi="Times New Roman" w:cs="Times New Roman"/>
          <w:sz w:val="26"/>
          <w:szCs w:val="26"/>
        </w:rPr>
      </w:pPr>
      <w:r w:rsidRPr="00DF3591">
        <w:rPr>
          <w:rFonts w:ascii="Times New Roman" w:hAnsi="Times New Roman" w:cs="Times New Roman"/>
          <w:sz w:val="26"/>
          <w:szCs w:val="26"/>
        </w:rPr>
        <w:t xml:space="preserve">Kryetari Elezaj, më pastaj foli mbi projektet që janë realizuar në këto zona, projektet e realizuar më theks të veçantë që kanë </w:t>
      </w:r>
      <w:proofErr w:type="spellStart"/>
      <w:r w:rsidRPr="00DF3591">
        <w:rPr>
          <w:rFonts w:ascii="Times New Roman" w:hAnsi="Times New Roman" w:cs="Times New Roman"/>
          <w:sz w:val="26"/>
          <w:szCs w:val="26"/>
        </w:rPr>
        <w:t>dalur</w:t>
      </w:r>
      <w:proofErr w:type="spellEnd"/>
      <w:r w:rsidRPr="00DF3591">
        <w:rPr>
          <w:rFonts w:ascii="Times New Roman" w:hAnsi="Times New Roman" w:cs="Times New Roman"/>
          <w:sz w:val="26"/>
          <w:szCs w:val="26"/>
        </w:rPr>
        <w:t xml:space="preserve"> nga kërkesat e qytetarëve në dëgjimet buxhetore të vitit të kaluar, qershor 2023, si dhe si ka shkuar procesi i trajtimit dhe </w:t>
      </w:r>
      <w:r w:rsidR="00D13D15" w:rsidRPr="00DF3591">
        <w:rPr>
          <w:rFonts w:ascii="Times New Roman" w:hAnsi="Times New Roman" w:cs="Times New Roman"/>
          <w:sz w:val="26"/>
          <w:szCs w:val="26"/>
        </w:rPr>
        <w:t>adresimi</w:t>
      </w:r>
      <w:r w:rsidRPr="00DF3591">
        <w:rPr>
          <w:rFonts w:ascii="Times New Roman" w:hAnsi="Times New Roman" w:cs="Times New Roman"/>
          <w:sz w:val="26"/>
          <w:szCs w:val="26"/>
        </w:rPr>
        <w:t xml:space="preserve"> atyre kërkesave e deri tek aprovimi në Kuvend. </w:t>
      </w:r>
    </w:p>
    <w:p w14:paraId="4636C015" w14:textId="3DC5D8CD" w:rsidR="001C3E82" w:rsidRPr="00DF3591" w:rsidRDefault="001C3E82" w:rsidP="00DF3591">
      <w:pPr>
        <w:spacing w:line="276" w:lineRule="auto"/>
        <w:rPr>
          <w:rFonts w:ascii="Times New Roman" w:eastAsia="Calibri" w:hAnsi="Times New Roman" w:cs="Times New Roman"/>
          <w:sz w:val="26"/>
          <w:szCs w:val="26"/>
        </w:rPr>
      </w:pPr>
      <w:r w:rsidRPr="00DF3591">
        <w:rPr>
          <w:rFonts w:ascii="Times New Roman" w:hAnsi="Times New Roman" w:cs="Times New Roman"/>
          <w:sz w:val="26"/>
          <w:szCs w:val="26"/>
        </w:rPr>
        <w:t xml:space="preserve">Sa i përket projeksioneve për vitet  2025-2027, e që sipas tij këto projeksione do të dalin nga kërkesat  me takimet me qytetarë, ku kryetari theksoi se presim koment, pyetje, sugjerim e kërkesa nga ana banorëve sepse mbahet procesverbali dhe të gjitha do të regjistrohen e do të trajton në raportin final të dëgjimeve, kështu hapi diskutimin </w:t>
      </w:r>
      <w:r w:rsidRPr="00DF3591">
        <w:rPr>
          <w:rFonts w:ascii="Times New Roman" w:eastAsia="Calibri" w:hAnsi="Times New Roman" w:cs="Times New Roman"/>
          <w:sz w:val="26"/>
          <w:szCs w:val="26"/>
        </w:rPr>
        <w:t>me këtë rend dite:</w:t>
      </w:r>
    </w:p>
    <w:p w14:paraId="4C0076E6" w14:textId="77777777" w:rsidR="001C3E82" w:rsidRPr="00DF3591" w:rsidRDefault="001C3E82" w:rsidP="00DF3591">
      <w:pPr>
        <w:spacing w:line="276" w:lineRule="auto"/>
        <w:rPr>
          <w:rFonts w:ascii="Times New Roman" w:hAnsi="Times New Roman" w:cs="Times New Roman"/>
          <w:sz w:val="26"/>
          <w:szCs w:val="26"/>
        </w:rPr>
      </w:pPr>
      <w:r w:rsidRPr="00DF3591">
        <w:rPr>
          <w:rFonts w:ascii="Times New Roman" w:eastAsia="Arial" w:hAnsi="Times New Roman" w:cs="Times New Roman"/>
          <w:b/>
          <w:sz w:val="26"/>
          <w:szCs w:val="26"/>
        </w:rPr>
        <w:t>1.Shqyrtimi i Draft-Kornizës Afatmesme Buxhetore 2025-2027.</w:t>
      </w:r>
      <w:r w:rsidRPr="00DF3591">
        <w:rPr>
          <w:rFonts w:ascii="Times New Roman" w:hAnsi="Times New Roman" w:cs="Times New Roman"/>
          <w:b/>
          <w:sz w:val="26"/>
          <w:szCs w:val="26"/>
        </w:rPr>
        <w:t xml:space="preserve"> </w:t>
      </w:r>
    </w:p>
    <w:p w14:paraId="473D0CFF" w14:textId="690B45DC" w:rsidR="00B94A00" w:rsidRPr="00E65E69" w:rsidRDefault="001C3E82" w:rsidP="00DF3591">
      <w:pPr>
        <w:pStyle w:val="NormalWeb"/>
        <w:rPr>
          <w:sz w:val="26"/>
          <w:szCs w:val="26"/>
        </w:rPr>
      </w:pPr>
      <w:proofErr w:type="spellStart"/>
      <w:r w:rsidRPr="00DF3591">
        <w:rPr>
          <w:b/>
          <w:bCs/>
          <w:sz w:val="26"/>
          <w:szCs w:val="26"/>
        </w:rPr>
        <w:t>Sali</w:t>
      </w:r>
      <w:proofErr w:type="spellEnd"/>
      <w:r w:rsidRPr="00DF3591">
        <w:rPr>
          <w:b/>
          <w:bCs/>
          <w:sz w:val="26"/>
          <w:szCs w:val="26"/>
        </w:rPr>
        <w:t xml:space="preserve"> Berisha, fshati </w:t>
      </w:r>
      <w:proofErr w:type="spellStart"/>
      <w:r w:rsidRPr="00DF3591">
        <w:rPr>
          <w:b/>
          <w:bCs/>
          <w:sz w:val="26"/>
          <w:szCs w:val="26"/>
        </w:rPr>
        <w:t>Volljak</w:t>
      </w:r>
      <w:r w:rsidR="00F15CC3">
        <w:rPr>
          <w:b/>
          <w:bCs/>
          <w:sz w:val="26"/>
          <w:szCs w:val="26"/>
        </w:rPr>
        <w:t>ë</w:t>
      </w:r>
      <w:proofErr w:type="spellEnd"/>
      <w:r w:rsidRPr="00DF3591">
        <w:rPr>
          <w:b/>
          <w:bCs/>
          <w:sz w:val="26"/>
          <w:szCs w:val="26"/>
        </w:rPr>
        <w:t>:</w:t>
      </w:r>
      <w:r w:rsidRPr="00DF3591">
        <w:rPr>
          <w:sz w:val="26"/>
          <w:szCs w:val="26"/>
        </w:rPr>
        <w:t xml:space="preserve"> Përshëndetje, unë jam </w:t>
      </w:r>
      <w:proofErr w:type="spellStart"/>
      <w:r w:rsidRPr="00DF3591">
        <w:rPr>
          <w:sz w:val="26"/>
          <w:szCs w:val="26"/>
        </w:rPr>
        <w:t>Sali</w:t>
      </w:r>
      <w:proofErr w:type="spellEnd"/>
      <w:r w:rsidRPr="00DF3591">
        <w:rPr>
          <w:sz w:val="26"/>
          <w:szCs w:val="26"/>
        </w:rPr>
        <w:t xml:space="preserve"> Berisha banor i fshatit </w:t>
      </w:r>
      <w:proofErr w:type="spellStart"/>
      <w:r w:rsidRPr="00DF3591">
        <w:rPr>
          <w:sz w:val="26"/>
          <w:szCs w:val="26"/>
        </w:rPr>
        <w:t>Volljak</w:t>
      </w:r>
      <w:proofErr w:type="spellEnd"/>
      <w:r w:rsidRPr="00DF3591">
        <w:rPr>
          <w:sz w:val="26"/>
          <w:szCs w:val="26"/>
        </w:rPr>
        <w:t xml:space="preserve">. </w:t>
      </w:r>
      <w:r w:rsidRPr="00DF3591">
        <w:rPr>
          <w:b/>
          <w:bCs/>
          <w:color w:val="FF0000"/>
          <w:sz w:val="26"/>
          <w:szCs w:val="26"/>
        </w:rPr>
        <w:t>Kërkesa jonë është për ndërtimin e një parku në fshatin tonë</w:t>
      </w:r>
      <w:r w:rsidRPr="00DF3591">
        <w:rPr>
          <w:sz w:val="26"/>
          <w:szCs w:val="26"/>
        </w:rPr>
        <w:t xml:space="preserve">. Një park do të ofronte një hapësirë të gjelbër dhe rekreative për banorët, veçanërisht për fëmijët dhe të moshuarit. </w:t>
      </w:r>
    </w:p>
    <w:p w14:paraId="0899762F" w14:textId="1105541F" w:rsidR="00B94A00" w:rsidRDefault="00E65E69" w:rsidP="00DF3591">
      <w:pPr>
        <w:pStyle w:val="NormalWeb"/>
        <w:rPr>
          <w:b/>
          <w:bCs/>
          <w:sz w:val="26"/>
          <w:szCs w:val="26"/>
        </w:rPr>
      </w:pPr>
      <w:r w:rsidRPr="00E65E69">
        <w:rPr>
          <w:b/>
          <w:bCs/>
          <w:noProof/>
          <w:sz w:val="26"/>
          <w:szCs w:val="26"/>
          <w:lang w:val="en-US"/>
        </w:rPr>
        <w:drawing>
          <wp:inline distT="0" distB="0" distL="0" distR="0" wp14:anchorId="3AE4E9A6" wp14:editId="1A9E17B8">
            <wp:extent cx="2890684" cy="2290358"/>
            <wp:effectExtent l="0" t="0" r="5080" b="0"/>
            <wp:docPr id="1" name="Picture 1" descr="C:\Users\Vlora.Tafili\Desktop\448314092_774991781447746_94603844630223466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lora.Tafili\Desktop\448314092_774991781447746_946038446302234668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6746" cy="2318931"/>
                    </a:xfrm>
                    <a:prstGeom prst="rect">
                      <a:avLst/>
                    </a:prstGeom>
                    <a:noFill/>
                    <a:ln>
                      <a:noFill/>
                    </a:ln>
                  </pic:spPr>
                </pic:pic>
              </a:graphicData>
            </a:graphic>
          </wp:inline>
        </w:drawing>
      </w:r>
      <w:r w:rsidR="00094C5A" w:rsidRPr="00094C5A">
        <w:rPr>
          <w:b/>
          <w:bCs/>
          <w:noProof/>
          <w:sz w:val="26"/>
          <w:szCs w:val="26"/>
          <w:lang w:val="en-US"/>
        </w:rPr>
        <w:drawing>
          <wp:inline distT="0" distB="0" distL="0" distR="0" wp14:anchorId="596F8A24" wp14:editId="0ADEF408">
            <wp:extent cx="3028336" cy="2280285"/>
            <wp:effectExtent l="0" t="0" r="635" b="5715"/>
            <wp:docPr id="2" name="Picture 2" descr="C:\Users\Vlora.Tafili\Desktop\448318217_774992161447708_233528464032303097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lora.Tafili\Desktop\448318217_774992161447708_2335284640323030977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0337" cy="2357090"/>
                    </a:xfrm>
                    <a:prstGeom prst="rect">
                      <a:avLst/>
                    </a:prstGeom>
                    <a:noFill/>
                    <a:ln>
                      <a:noFill/>
                    </a:ln>
                  </pic:spPr>
                </pic:pic>
              </a:graphicData>
            </a:graphic>
          </wp:inline>
        </w:drawing>
      </w:r>
    </w:p>
    <w:p w14:paraId="632BA736" w14:textId="3165261D" w:rsidR="001C3E82" w:rsidRPr="003D52EA" w:rsidRDefault="001C3E82" w:rsidP="00DF3591">
      <w:pPr>
        <w:pStyle w:val="NormalWeb"/>
        <w:rPr>
          <w:sz w:val="26"/>
          <w:szCs w:val="26"/>
        </w:rPr>
      </w:pPr>
      <w:proofErr w:type="spellStart"/>
      <w:r w:rsidRPr="003D52EA">
        <w:rPr>
          <w:b/>
          <w:bCs/>
          <w:sz w:val="26"/>
          <w:szCs w:val="26"/>
        </w:rPr>
        <w:t>Mustaf</w:t>
      </w:r>
      <w:proofErr w:type="spellEnd"/>
      <w:r w:rsidRPr="003D52EA">
        <w:rPr>
          <w:b/>
          <w:bCs/>
          <w:sz w:val="26"/>
          <w:szCs w:val="26"/>
        </w:rPr>
        <w:t xml:space="preserve"> Gashi, fshati </w:t>
      </w:r>
      <w:proofErr w:type="spellStart"/>
      <w:r w:rsidRPr="003D52EA">
        <w:rPr>
          <w:b/>
          <w:bCs/>
          <w:sz w:val="26"/>
          <w:szCs w:val="26"/>
        </w:rPr>
        <w:t>Sferk</w:t>
      </w:r>
      <w:proofErr w:type="spellEnd"/>
      <w:r w:rsidRPr="003D52EA">
        <w:rPr>
          <w:b/>
          <w:bCs/>
          <w:sz w:val="26"/>
          <w:szCs w:val="26"/>
        </w:rPr>
        <w:t xml:space="preserve">: </w:t>
      </w:r>
      <w:r w:rsidRPr="003D52EA">
        <w:rPr>
          <w:sz w:val="26"/>
          <w:szCs w:val="26"/>
        </w:rPr>
        <w:t>Përshëndetje kryetar, fillimisht fal</w:t>
      </w:r>
      <w:r w:rsidR="003D52EA" w:rsidRPr="003D52EA">
        <w:rPr>
          <w:sz w:val="26"/>
          <w:szCs w:val="26"/>
        </w:rPr>
        <w:t xml:space="preserve">eminderit për projektet që i keni </w:t>
      </w:r>
      <w:proofErr w:type="spellStart"/>
      <w:r w:rsidR="003D52EA" w:rsidRPr="003D52EA">
        <w:rPr>
          <w:sz w:val="26"/>
          <w:szCs w:val="26"/>
        </w:rPr>
        <w:t>siellur</w:t>
      </w:r>
      <w:proofErr w:type="spellEnd"/>
      <w:r w:rsidR="003D52EA" w:rsidRPr="003D52EA">
        <w:rPr>
          <w:sz w:val="26"/>
          <w:szCs w:val="26"/>
        </w:rPr>
        <w:t xml:space="preserve"> në fshat. </w:t>
      </w:r>
      <w:r w:rsidRPr="003D52EA">
        <w:rPr>
          <w:sz w:val="26"/>
          <w:szCs w:val="26"/>
        </w:rPr>
        <w:t xml:space="preserve">Ne kemi </w:t>
      </w:r>
      <w:r w:rsidR="003D52EA" w:rsidRPr="003D52EA">
        <w:rPr>
          <w:sz w:val="26"/>
          <w:szCs w:val="26"/>
        </w:rPr>
        <w:t>nevojë</w:t>
      </w:r>
      <w:r w:rsidRPr="003D52EA">
        <w:rPr>
          <w:sz w:val="26"/>
          <w:szCs w:val="26"/>
        </w:rPr>
        <w:t xml:space="preserve"> edhe për disa projekte tjera shtesë. Së pari, </w:t>
      </w:r>
      <w:r w:rsidRPr="003D52EA">
        <w:rPr>
          <w:bCs/>
          <w:color w:val="000000" w:themeColor="text1"/>
          <w:sz w:val="26"/>
          <w:szCs w:val="26"/>
        </w:rPr>
        <w:t xml:space="preserve">kërkoj </w:t>
      </w:r>
      <w:r w:rsidRPr="003D52EA">
        <w:rPr>
          <w:b/>
          <w:bCs/>
          <w:color w:val="FF0000"/>
          <w:sz w:val="26"/>
          <w:szCs w:val="26"/>
        </w:rPr>
        <w:t xml:space="preserve">të </w:t>
      </w:r>
      <w:proofErr w:type="spellStart"/>
      <w:r w:rsidRPr="003D52EA">
        <w:rPr>
          <w:b/>
          <w:bCs/>
          <w:color w:val="FF0000"/>
          <w:sz w:val="26"/>
          <w:szCs w:val="26"/>
        </w:rPr>
        <w:t>mbjellen</w:t>
      </w:r>
      <w:proofErr w:type="spellEnd"/>
      <w:r w:rsidRPr="003D52EA">
        <w:rPr>
          <w:b/>
          <w:bCs/>
          <w:color w:val="FF0000"/>
          <w:sz w:val="26"/>
          <w:szCs w:val="26"/>
        </w:rPr>
        <w:t xml:space="preserve"> pemë dekorative rreth rrugës kryesore prej varrezave deri te parku. </w:t>
      </w:r>
      <w:r w:rsidRPr="003D52EA">
        <w:rPr>
          <w:sz w:val="26"/>
          <w:szCs w:val="26"/>
        </w:rPr>
        <w:t xml:space="preserve">Gjithashtu, kemi </w:t>
      </w:r>
      <w:r w:rsidRPr="003D52EA">
        <w:rPr>
          <w:b/>
          <w:bCs/>
          <w:color w:val="FF0000"/>
          <w:sz w:val="26"/>
          <w:szCs w:val="26"/>
        </w:rPr>
        <w:t xml:space="preserve">nevojë për kanalizim për një distancë prej 400-600 metrash dhe për vazhdimin e trotuarit në fshatin </w:t>
      </w:r>
      <w:proofErr w:type="spellStart"/>
      <w:r w:rsidRPr="003D52EA">
        <w:rPr>
          <w:b/>
          <w:bCs/>
          <w:color w:val="FF0000"/>
          <w:sz w:val="26"/>
          <w:szCs w:val="26"/>
        </w:rPr>
        <w:t>Sferk</w:t>
      </w:r>
      <w:proofErr w:type="spellEnd"/>
      <w:r w:rsidRPr="003D52EA">
        <w:rPr>
          <w:sz w:val="26"/>
          <w:szCs w:val="26"/>
        </w:rPr>
        <w:t xml:space="preserve">. </w:t>
      </w:r>
    </w:p>
    <w:p w14:paraId="2DF30346" w14:textId="70290F51" w:rsidR="005E6E6A" w:rsidRPr="003D52EA" w:rsidRDefault="001C3E82" w:rsidP="00F37E06">
      <w:pPr>
        <w:pStyle w:val="NormalWeb"/>
        <w:rPr>
          <w:sz w:val="26"/>
          <w:szCs w:val="26"/>
        </w:rPr>
      </w:pPr>
      <w:proofErr w:type="spellStart"/>
      <w:r w:rsidRPr="003D52EA">
        <w:rPr>
          <w:b/>
          <w:bCs/>
          <w:sz w:val="26"/>
          <w:szCs w:val="26"/>
        </w:rPr>
        <w:t>Mergim</w:t>
      </w:r>
      <w:proofErr w:type="spellEnd"/>
      <w:r w:rsidRPr="003D52EA">
        <w:rPr>
          <w:b/>
          <w:bCs/>
          <w:sz w:val="26"/>
          <w:szCs w:val="26"/>
        </w:rPr>
        <w:t xml:space="preserve"> Gashi, Fshati </w:t>
      </w:r>
      <w:proofErr w:type="spellStart"/>
      <w:r w:rsidRPr="003D52EA">
        <w:rPr>
          <w:b/>
          <w:bCs/>
          <w:sz w:val="26"/>
          <w:szCs w:val="26"/>
        </w:rPr>
        <w:t>Sferk</w:t>
      </w:r>
      <w:proofErr w:type="spellEnd"/>
      <w:r w:rsidRPr="003D52EA">
        <w:rPr>
          <w:b/>
          <w:bCs/>
          <w:sz w:val="26"/>
          <w:szCs w:val="26"/>
        </w:rPr>
        <w:t>:</w:t>
      </w:r>
      <w:r w:rsidRPr="003D52EA">
        <w:rPr>
          <w:sz w:val="26"/>
          <w:szCs w:val="26"/>
        </w:rPr>
        <w:t xml:space="preserve"> Përshëndetje, unë jam </w:t>
      </w:r>
      <w:proofErr w:type="spellStart"/>
      <w:r w:rsidRPr="003D52EA">
        <w:rPr>
          <w:sz w:val="26"/>
          <w:szCs w:val="26"/>
        </w:rPr>
        <w:t>Mergim</w:t>
      </w:r>
      <w:proofErr w:type="spellEnd"/>
      <w:r w:rsidRPr="003D52EA">
        <w:rPr>
          <w:sz w:val="26"/>
          <w:szCs w:val="26"/>
        </w:rPr>
        <w:t xml:space="preserve"> Gashi nga fshati </w:t>
      </w:r>
      <w:proofErr w:type="spellStart"/>
      <w:r w:rsidRPr="003D52EA">
        <w:rPr>
          <w:sz w:val="26"/>
          <w:szCs w:val="26"/>
        </w:rPr>
        <w:t>Sferk</w:t>
      </w:r>
      <w:proofErr w:type="spellEnd"/>
      <w:r w:rsidRPr="003D52EA">
        <w:rPr>
          <w:sz w:val="26"/>
          <w:szCs w:val="26"/>
        </w:rPr>
        <w:t xml:space="preserve">. </w:t>
      </w:r>
      <w:r w:rsidR="005E6E6A" w:rsidRPr="003D52EA">
        <w:rPr>
          <w:b/>
          <w:bCs/>
          <w:color w:val="FF0000"/>
          <w:sz w:val="26"/>
          <w:szCs w:val="26"/>
        </w:rPr>
        <w:t>Kërkesa ime është</w:t>
      </w:r>
      <w:r w:rsidRPr="003D52EA">
        <w:rPr>
          <w:b/>
          <w:bCs/>
          <w:color w:val="FF0000"/>
          <w:sz w:val="26"/>
          <w:szCs w:val="26"/>
        </w:rPr>
        <w:t xml:space="preserve"> për shtrimin e rrugës “Besim Gashi” me zhavorr. </w:t>
      </w:r>
    </w:p>
    <w:p w14:paraId="22B9C7AA" w14:textId="77777777" w:rsidR="005E6E6A" w:rsidRPr="003D52EA" w:rsidRDefault="005E6E6A" w:rsidP="00DF3591">
      <w:pPr>
        <w:rPr>
          <w:rFonts w:ascii="Times New Roman" w:hAnsi="Times New Roman" w:cs="Times New Roman"/>
          <w:b/>
          <w:sz w:val="26"/>
          <w:szCs w:val="26"/>
        </w:rPr>
      </w:pPr>
    </w:p>
    <w:p w14:paraId="43233223" w14:textId="0DC640C1" w:rsidR="005E6E6A" w:rsidRPr="003D52EA" w:rsidRDefault="005E6E6A" w:rsidP="00DF3591">
      <w:pPr>
        <w:rPr>
          <w:rFonts w:ascii="Times New Roman" w:hAnsi="Times New Roman" w:cs="Times New Roman"/>
          <w:sz w:val="26"/>
          <w:szCs w:val="26"/>
        </w:rPr>
      </w:pPr>
      <w:r w:rsidRPr="003D52EA">
        <w:rPr>
          <w:rFonts w:ascii="Times New Roman" w:hAnsi="Times New Roman" w:cs="Times New Roman"/>
          <w:b/>
          <w:sz w:val="26"/>
          <w:szCs w:val="26"/>
        </w:rPr>
        <w:t>Takimi u mbyll në ora  20:</w:t>
      </w:r>
      <w:r w:rsidR="00F15CC3" w:rsidRPr="003D52EA">
        <w:rPr>
          <w:rFonts w:ascii="Times New Roman" w:hAnsi="Times New Roman" w:cs="Times New Roman"/>
          <w:b/>
          <w:sz w:val="26"/>
          <w:szCs w:val="26"/>
        </w:rPr>
        <w:t>17.</w:t>
      </w:r>
      <w:r w:rsidRPr="003D52EA">
        <w:rPr>
          <w:rFonts w:ascii="Times New Roman" w:hAnsi="Times New Roman" w:cs="Times New Roman"/>
          <w:sz w:val="26"/>
          <w:szCs w:val="26"/>
        </w:rPr>
        <w:br/>
      </w:r>
      <w:r w:rsidRPr="003D52EA">
        <w:rPr>
          <w:rFonts w:ascii="Times New Roman" w:hAnsi="Times New Roman" w:cs="Times New Roman"/>
          <w:b/>
          <w:sz w:val="26"/>
          <w:szCs w:val="26"/>
        </w:rPr>
        <w:br/>
      </w:r>
      <w:r w:rsidRPr="003D52EA">
        <w:rPr>
          <w:rFonts w:ascii="Times New Roman" w:hAnsi="Times New Roman" w:cs="Times New Roman"/>
          <w:sz w:val="26"/>
          <w:szCs w:val="26"/>
        </w:rPr>
        <w:t xml:space="preserve">Në këtë takim </w:t>
      </w:r>
      <w:r w:rsidR="00DF3591" w:rsidRPr="003D52EA">
        <w:rPr>
          <w:rFonts w:ascii="Times New Roman" w:hAnsi="Times New Roman" w:cs="Times New Roman"/>
          <w:sz w:val="26"/>
          <w:szCs w:val="26"/>
        </w:rPr>
        <w:t>kanë kontribuar</w:t>
      </w:r>
      <w:r w:rsidRPr="003D52EA">
        <w:rPr>
          <w:rFonts w:ascii="Times New Roman" w:hAnsi="Times New Roman" w:cs="Times New Roman"/>
          <w:sz w:val="26"/>
          <w:szCs w:val="26"/>
        </w:rPr>
        <w:t xml:space="preserve"> me pjesëmarrje 20 </w:t>
      </w:r>
      <w:r w:rsidR="007077AE" w:rsidRPr="003D52EA">
        <w:rPr>
          <w:rFonts w:ascii="Times New Roman" w:hAnsi="Times New Roman" w:cs="Times New Roman"/>
          <w:sz w:val="26"/>
          <w:szCs w:val="26"/>
        </w:rPr>
        <w:t>persona, më gjithsej kat</w:t>
      </w:r>
      <w:r w:rsidR="00F15CC3" w:rsidRPr="003D52EA">
        <w:rPr>
          <w:rFonts w:ascii="Times New Roman" w:hAnsi="Times New Roman" w:cs="Times New Roman"/>
          <w:sz w:val="26"/>
          <w:szCs w:val="26"/>
        </w:rPr>
        <w:t>ë</w:t>
      </w:r>
      <w:r w:rsidR="007077AE" w:rsidRPr="003D52EA">
        <w:rPr>
          <w:rFonts w:ascii="Times New Roman" w:hAnsi="Times New Roman" w:cs="Times New Roman"/>
          <w:sz w:val="26"/>
          <w:szCs w:val="26"/>
        </w:rPr>
        <w:t>r</w:t>
      </w:r>
      <w:r w:rsidR="00F15CC3" w:rsidRPr="003D52EA">
        <w:rPr>
          <w:rFonts w:ascii="Times New Roman" w:hAnsi="Times New Roman" w:cs="Times New Roman"/>
          <w:sz w:val="26"/>
          <w:szCs w:val="26"/>
        </w:rPr>
        <w:t xml:space="preserve"> kërkesa të regjistruara. </w:t>
      </w:r>
    </w:p>
    <w:p w14:paraId="3940A314" w14:textId="77777777" w:rsidR="00DF3591" w:rsidRPr="00DF3591" w:rsidRDefault="00DF3591" w:rsidP="00DF3591">
      <w:pPr>
        <w:rPr>
          <w:rFonts w:ascii="Times New Roman" w:hAnsi="Times New Roman" w:cs="Times New Roman"/>
          <w:sz w:val="26"/>
          <w:szCs w:val="26"/>
        </w:rPr>
      </w:pPr>
    </w:p>
    <w:p w14:paraId="384747F3" w14:textId="0DF43376" w:rsidR="005E6E6A" w:rsidRPr="00DF3591" w:rsidRDefault="005E6E6A" w:rsidP="00DF3591">
      <w:pPr>
        <w:rPr>
          <w:rFonts w:ascii="Times New Roman" w:hAnsi="Times New Roman" w:cs="Times New Roman"/>
          <w:i/>
          <w:sz w:val="26"/>
          <w:szCs w:val="26"/>
        </w:rPr>
      </w:pPr>
      <w:r w:rsidRPr="00DF3591">
        <w:rPr>
          <w:rFonts w:ascii="Times New Roman" w:hAnsi="Times New Roman" w:cs="Times New Roman"/>
          <w:i/>
          <w:sz w:val="26"/>
          <w:szCs w:val="26"/>
        </w:rPr>
        <w:t xml:space="preserve">Shtojcë – Tabela e </w:t>
      </w:r>
      <w:r w:rsidR="00DF3591" w:rsidRPr="00DF3591">
        <w:rPr>
          <w:rFonts w:ascii="Times New Roman" w:hAnsi="Times New Roman" w:cs="Times New Roman"/>
          <w:i/>
          <w:sz w:val="26"/>
          <w:szCs w:val="26"/>
        </w:rPr>
        <w:t>pjesëmarrësve</w:t>
      </w:r>
      <w:r w:rsidRPr="00DF3591">
        <w:rPr>
          <w:rFonts w:ascii="Times New Roman" w:hAnsi="Times New Roman" w:cs="Times New Roman"/>
          <w:i/>
          <w:sz w:val="26"/>
          <w:szCs w:val="26"/>
        </w:rPr>
        <w:t xml:space="preserve"> të ndarë sipas gjinisë.</w:t>
      </w:r>
    </w:p>
    <w:tbl>
      <w:tblPr>
        <w:tblStyle w:val="TableGrid"/>
        <w:tblW w:w="10230" w:type="dxa"/>
        <w:tblLook w:val="04A0" w:firstRow="1" w:lastRow="0" w:firstColumn="1" w:lastColumn="0" w:noHBand="0" w:noVBand="1"/>
      </w:tblPr>
      <w:tblGrid>
        <w:gridCol w:w="5115"/>
        <w:gridCol w:w="5115"/>
      </w:tblGrid>
      <w:tr w:rsidR="005E6E6A" w:rsidRPr="00DF3591" w14:paraId="0C1106FA" w14:textId="77777777" w:rsidTr="00B74F10">
        <w:trPr>
          <w:trHeight w:val="368"/>
        </w:trPr>
        <w:tc>
          <w:tcPr>
            <w:tcW w:w="5115" w:type="dxa"/>
          </w:tcPr>
          <w:p w14:paraId="21A009F3" w14:textId="77777777" w:rsidR="005E6E6A" w:rsidRPr="00DF3591" w:rsidRDefault="005E6E6A" w:rsidP="00DF3591">
            <w:pPr>
              <w:rPr>
                <w:rFonts w:ascii="Times New Roman" w:hAnsi="Times New Roman" w:cs="Times New Roman"/>
                <w:b/>
                <w:sz w:val="26"/>
                <w:szCs w:val="26"/>
              </w:rPr>
            </w:pPr>
            <w:r w:rsidRPr="00DF3591">
              <w:rPr>
                <w:rFonts w:ascii="Times New Roman" w:hAnsi="Times New Roman" w:cs="Times New Roman"/>
                <w:b/>
                <w:sz w:val="26"/>
                <w:szCs w:val="26"/>
              </w:rPr>
              <w:t>Gra</w:t>
            </w:r>
          </w:p>
        </w:tc>
        <w:tc>
          <w:tcPr>
            <w:tcW w:w="5115" w:type="dxa"/>
          </w:tcPr>
          <w:p w14:paraId="13AA6C7F" w14:textId="77777777" w:rsidR="005E6E6A" w:rsidRPr="00DF3591" w:rsidRDefault="005E6E6A" w:rsidP="00DF3591">
            <w:pPr>
              <w:rPr>
                <w:rFonts w:ascii="Times New Roman" w:hAnsi="Times New Roman" w:cs="Times New Roman"/>
                <w:b/>
                <w:sz w:val="26"/>
                <w:szCs w:val="26"/>
              </w:rPr>
            </w:pPr>
            <w:r w:rsidRPr="00DF3591">
              <w:rPr>
                <w:rFonts w:ascii="Times New Roman" w:hAnsi="Times New Roman" w:cs="Times New Roman"/>
                <w:b/>
                <w:sz w:val="26"/>
                <w:szCs w:val="26"/>
              </w:rPr>
              <w:t>0</w:t>
            </w:r>
          </w:p>
        </w:tc>
      </w:tr>
      <w:tr w:rsidR="005E6E6A" w:rsidRPr="00DF3591" w14:paraId="6A77F33B" w14:textId="77777777" w:rsidTr="00B74F10">
        <w:trPr>
          <w:trHeight w:val="350"/>
        </w:trPr>
        <w:tc>
          <w:tcPr>
            <w:tcW w:w="5115" w:type="dxa"/>
          </w:tcPr>
          <w:p w14:paraId="04455933" w14:textId="77777777" w:rsidR="005E6E6A" w:rsidRPr="00DF3591" w:rsidRDefault="005E6E6A" w:rsidP="00DF3591">
            <w:pPr>
              <w:rPr>
                <w:rFonts w:ascii="Times New Roman" w:hAnsi="Times New Roman" w:cs="Times New Roman"/>
                <w:b/>
                <w:sz w:val="26"/>
                <w:szCs w:val="26"/>
              </w:rPr>
            </w:pPr>
            <w:r w:rsidRPr="00DF3591">
              <w:rPr>
                <w:rFonts w:ascii="Times New Roman" w:hAnsi="Times New Roman" w:cs="Times New Roman"/>
                <w:b/>
                <w:sz w:val="26"/>
                <w:szCs w:val="26"/>
              </w:rPr>
              <w:t>Burra</w:t>
            </w:r>
          </w:p>
        </w:tc>
        <w:tc>
          <w:tcPr>
            <w:tcW w:w="5115" w:type="dxa"/>
          </w:tcPr>
          <w:p w14:paraId="737BABBA" w14:textId="04DBAE68" w:rsidR="005E6E6A" w:rsidRPr="00DF3591" w:rsidRDefault="005E6E6A" w:rsidP="00DF3591">
            <w:pPr>
              <w:rPr>
                <w:rFonts w:ascii="Times New Roman" w:hAnsi="Times New Roman" w:cs="Times New Roman"/>
                <w:b/>
                <w:sz w:val="26"/>
                <w:szCs w:val="26"/>
              </w:rPr>
            </w:pPr>
            <w:r w:rsidRPr="00DF3591">
              <w:rPr>
                <w:rFonts w:ascii="Times New Roman" w:hAnsi="Times New Roman" w:cs="Times New Roman"/>
                <w:b/>
                <w:sz w:val="26"/>
                <w:szCs w:val="26"/>
              </w:rPr>
              <w:t>20</w:t>
            </w:r>
          </w:p>
        </w:tc>
      </w:tr>
      <w:tr w:rsidR="005E6E6A" w:rsidRPr="00DF3591" w14:paraId="61201021" w14:textId="77777777" w:rsidTr="00B74F10">
        <w:trPr>
          <w:trHeight w:val="350"/>
        </w:trPr>
        <w:tc>
          <w:tcPr>
            <w:tcW w:w="5115" w:type="dxa"/>
          </w:tcPr>
          <w:p w14:paraId="16BB1798" w14:textId="77777777" w:rsidR="005E6E6A" w:rsidRPr="00DF3591" w:rsidRDefault="005E6E6A" w:rsidP="00DF3591">
            <w:pPr>
              <w:rPr>
                <w:rFonts w:ascii="Times New Roman" w:hAnsi="Times New Roman" w:cs="Times New Roman"/>
                <w:b/>
                <w:sz w:val="26"/>
                <w:szCs w:val="26"/>
              </w:rPr>
            </w:pPr>
            <w:r w:rsidRPr="00DF3591">
              <w:rPr>
                <w:rFonts w:ascii="Times New Roman" w:hAnsi="Times New Roman" w:cs="Times New Roman"/>
                <w:b/>
                <w:sz w:val="26"/>
                <w:szCs w:val="26"/>
              </w:rPr>
              <w:t>Totali</w:t>
            </w:r>
          </w:p>
        </w:tc>
        <w:tc>
          <w:tcPr>
            <w:tcW w:w="5115" w:type="dxa"/>
          </w:tcPr>
          <w:p w14:paraId="2284F10C" w14:textId="6D368EAC" w:rsidR="005E6E6A" w:rsidRPr="00DF3591" w:rsidRDefault="005E6E6A" w:rsidP="00DF3591">
            <w:pPr>
              <w:rPr>
                <w:rFonts w:ascii="Times New Roman" w:hAnsi="Times New Roman" w:cs="Times New Roman"/>
                <w:b/>
                <w:sz w:val="26"/>
                <w:szCs w:val="26"/>
              </w:rPr>
            </w:pPr>
            <w:r w:rsidRPr="00DF3591">
              <w:rPr>
                <w:rFonts w:ascii="Times New Roman" w:hAnsi="Times New Roman" w:cs="Times New Roman"/>
                <w:b/>
                <w:sz w:val="26"/>
                <w:szCs w:val="26"/>
              </w:rPr>
              <w:t>20</w:t>
            </w:r>
          </w:p>
        </w:tc>
      </w:tr>
    </w:tbl>
    <w:p w14:paraId="2617B9BA" w14:textId="77777777" w:rsidR="005E6E6A" w:rsidRPr="00DF3591" w:rsidRDefault="005E6E6A" w:rsidP="00DF3591">
      <w:pPr>
        <w:rPr>
          <w:rFonts w:ascii="Times New Roman" w:hAnsi="Times New Roman" w:cs="Times New Roman"/>
          <w:b/>
          <w:sz w:val="26"/>
          <w:szCs w:val="26"/>
        </w:rPr>
      </w:pPr>
    </w:p>
    <w:p w14:paraId="773CD215" w14:textId="77777777" w:rsidR="005E6E6A" w:rsidRPr="00DF3591" w:rsidRDefault="005E6E6A" w:rsidP="00DF3591">
      <w:pPr>
        <w:rPr>
          <w:rFonts w:ascii="Times New Roman" w:hAnsi="Times New Roman" w:cs="Times New Roman"/>
          <w:b/>
          <w:sz w:val="26"/>
          <w:szCs w:val="26"/>
        </w:rPr>
      </w:pPr>
    </w:p>
    <w:p w14:paraId="735474B3" w14:textId="77777777" w:rsidR="005E6E6A" w:rsidRPr="00DF3591" w:rsidRDefault="005E6E6A" w:rsidP="00DF3591">
      <w:pPr>
        <w:rPr>
          <w:rFonts w:ascii="Times New Roman" w:hAnsi="Times New Roman" w:cs="Times New Roman"/>
          <w:b/>
          <w:sz w:val="26"/>
          <w:szCs w:val="26"/>
        </w:rPr>
      </w:pPr>
      <w:r w:rsidRPr="00DF3591">
        <w:rPr>
          <w:rFonts w:ascii="Times New Roman" w:hAnsi="Times New Roman" w:cs="Times New Roman"/>
          <w:b/>
          <w:sz w:val="26"/>
          <w:szCs w:val="26"/>
        </w:rPr>
        <w:br/>
        <w:t>Procesmbajtësja,</w:t>
      </w:r>
    </w:p>
    <w:p w14:paraId="0A0DE7A6" w14:textId="77777777" w:rsidR="005E6E6A" w:rsidRPr="00DF3591" w:rsidRDefault="005E6E6A" w:rsidP="00DF3591">
      <w:pPr>
        <w:rPr>
          <w:rFonts w:ascii="Times New Roman" w:hAnsi="Times New Roman" w:cs="Times New Roman"/>
          <w:b/>
          <w:sz w:val="26"/>
          <w:szCs w:val="26"/>
        </w:rPr>
      </w:pPr>
      <w:r w:rsidRPr="00DF3591">
        <w:rPr>
          <w:rFonts w:ascii="Times New Roman" w:hAnsi="Times New Roman" w:cs="Times New Roman"/>
          <w:b/>
          <w:sz w:val="26"/>
          <w:szCs w:val="26"/>
        </w:rPr>
        <w:t>Vlora Tafili</w:t>
      </w:r>
    </w:p>
    <w:p w14:paraId="527C7F14" w14:textId="77777777" w:rsidR="005E6E6A" w:rsidRPr="00DF3591" w:rsidRDefault="005E6E6A" w:rsidP="00DF3591">
      <w:pPr>
        <w:rPr>
          <w:rFonts w:ascii="Times New Roman" w:hAnsi="Times New Roman" w:cs="Times New Roman"/>
          <w:b/>
          <w:sz w:val="26"/>
          <w:szCs w:val="26"/>
        </w:rPr>
      </w:pPr>
    </w:p>
    <w:p w14:paraId="0D240FD0" w14:textId="77777777" w:rsidR="005E6E6A" w:rsidRPr="00DF3591" w:rsidRDefault="005E6E6A" w:rsidP="00DF3591">
      <w:pPr>
        <w:tabs>
          <w:tab w:val="left" w:pos="5628"/>
        </w:tabs>
        <w:rPr>
          <w:rFonts w:ascii="Times New Roman" w:hAnsi="Times New Roman" w:cs="Times New Roman"/>
          <w:sz w:val="26"/>
          <w:szCs w:val="26"/>
        </w:rPr>
      </w:pPr>
      <w:r w:rsidRPr="00DF3591">
        <w:rPr>
          <w:rFonts w:ascii="Times New Roman" w:hAnsi="Times New Roman" w:cs="Times New Roman"/>
          <w:b/>
          <w:sz w:val="26"/>
          <w:szCs w:val="26"/>
        </w:rPr>
        <w:t xml:space="preserve">__________________________________                                                                            </w:t>
      </w:r>
    </w:p>
    <w:p w14:paraId="4A1D1A58" w14:textId="1CBAA6A6" w:rsidR="001C3E82" w:rsidRPr="00DF3591" w:rsidRDefault="001C3E82" w:rsidP="00DF3591">
      <w:pPr>
        <w:pStyle w:val="NormalWeb"/>
        <w:rPr>
          <w:b/>
          <w:bCs/>
          <w:sz w:val="26"/>
          <w:szCs w:val="26"/>
        </w:rPr>
      </w:pPr>
    </w:p>
    <w:p w14:paraId="5BBA4C77" w14:textId="77777777" w:rsidR="001C3E82" w:rsidRPr="00DF3591" w:rsidRDefault="001C3E82" w:rsidP="00DF3591">
      <w:pPr>
        <w:pStyle w:val="NormalWeb"/>
        <w:rPr>
          <w:sz w:val="26"/>
          <w:szCs w:val="26"/>
        </w:rPr>
      </w:pPr>
    </w:p>
    <w:p w14:paraId="2553234D" w14:textId="77777777" w:rsidR="001C3E82" w:rsidRPr="00DF3591" w:rsidRDefault="001C3E82" w:rsidP="00DF3591">
      <w:pPr>
        <w:spacing w:line="276" w:lineRule="auto"/>
        <w:rPr>
          <w:rFonts w:ascii="Times New Roman" w:hAnsi="Times New Roman" w:cs="Times New Roman"/>
          <w:sz w:val="26"/>
          <w:szCs w:val="26"/>
        </w:rPr>
      </w:pPr>
    </w:p>
    <w:p w14:paraId="533D290B" w14:textId="77777777" w:rsidR="007D273F" w:rsidRPr="00DF3591" w:rsidRDefault="007D273F" w:rsidP="00DF3591">
      <w:pPr>
        <w:rPr>
          <w:sz w:val="26"/>
          <w:szCs w:val="26"/>
        </w:rPr>
      </w:pPr>
    </w:p>
    <w:sectPr w:rsidR="007D273F" w:rsidRPr="00DF35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06C"/>
    <w:rsid w:val="00094C5A"/>
    <w:rsid w:val="00155F77"/>
    <w:rsid w:val="001C3E82"/>
    <w:rsid w:val="003D52EA"/>
    <w:rsid w:val="005B306C"/>
    <w:rsid w:val="005E6E6A"/>
    <w:rsid w:val="006C4F36"/>
    <w:rsid w:val="007077AE"/>
    <w:rsid w:val="007D273F"/>
    <w:rsid w:val="00B94A00"/>
    <w:rsid w:val="00BE6F52"/>
    <w:rsid w:val="00D13D15"/>
    <w:rsid w:val="00DF3591"/>
    <w:rsid w:val="00E65E69"/>
    <w:rsid w:val="00F15CC3"/>
    <w:rsid w:val="00F37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06516"/>
  <w15:chartTrackingRefBased/>
  <w15:docId w15:val="{DE737C67-471E-4117-B603-7D3F1256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E82"/>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3E82"/>
    <w:pPr>
      <w:spacing w:after="0" w:line="240" w:lineRule="auto"/>
    </w:pPr>
    <w:rPr>
      <w:rFonts w:eastAsia="MS Mincho"/>
    </w:rPr>
  </w:style>
  <w:style w:type="paragraph" w:styleId="NormalWeb">
    <w:name w:val="Normal (Web)"/>
    <w:basedOn w:val="Normal"/>
    <w:uiPriority w:val="99"/>
    <w:unhideWhenUsed/>
    <w:rsid w:val="001C3E8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E6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213226">
      <w:bodyDiv w:val="1"/>
      <w:marLeft w:val="0"/>
      <w:marRight w:val="0"/>
      <w:marTop w:val="0"/>
      <w:marBottom w:val="0"/>
      <w:divBdr>
        <w:top w:val="none" w:sz="0" w:space="0" w:color="auto"/>
        <w:left w:val="none" w:sz="0" w:space="0" w:color="auto"/>
        <w:bottom w:val="none" w:sz="0" w:space="0" w:color="auto"/>
        <w:right w:val="none" w:sz="0" w:space="0" w:color="auto"/>
      </w:divBdr>
    </w:div>
    <w:div w:id="127926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Sadri Rrmoku</dc:creator>
  <cp:keywords/>
  <dc:description/>
  <cp:lastModifiedBy>Vlora Tafili</cp:lastModifiedBy>
  <cp:revision>16</cp:revision>
  <dcterms:created xsi:type="dcterms:W3CDTF">2024-06-23T15:34:00Z</dcterms:created>
  <dcterms:modified xsi:type="dcterms:W3CDTF">2024-06-27T08:57:00Z</dcterms:modified>
</cp:coreProperties>
</file>