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101DBD" w:rsidRDefault="00101DBD" w:rsidP="00DD4B14">
      <w:pPr>
        <w:jc w:val="center"/>
      </w:pPr>
    </w:p>
    <w:p w:rsidR="00771042" w:rsidRDefault="00771042" w:rsidP="00DD4B14">
      <w:pPr>
        <w:jc w:val="center"/>
      </w:pPr>
    </w:p>
    <w:p w:rsidR="00DD4B14" w:rsidRPr="00DD4B14" w:rsidRDefault="004E259B" w:rsidP="00F250F7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75pt;height:70.4pt" o:ole="">
            <v:imagedata r:id="rId8" o:title=""/>
          </v:shape>
          <o:OLEObject Type="Embed" ProgID="CorelPHOTOPAINT.Image.13" ShapeID="_x0000_i1025" DrawAspect="Content" ObjectID="_1756648363" r:id="rId9"/>
        </w:object>
      </w:r>
    </w:p>
    <w:p w:rsidR="00DD4B14" w:rsidRDefault="00DD4B14" w:rsidP="00DD4B14"/>
    <w:p w:rsidR="00302873" w:rsidRDefault="00302873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7920B8" w:rsidRPr="007920B8" w:rsidRDefault="00130511" w:rsidP="007920B8">
      <w:pPr>
        <w:jc w:val="center"/>
        <w:rPr>
          <w:b/>
          <w:color w:val="000000" w:themeColor="text1"/>
          <w:sz w:val="36"/>
          <w:szCs w:val="36"/>
        </w:rPr>
      </w:pPr>
      <w:r w:rsidRPr="00B41520">
        <w:rPr>
          <w:b/>
          <w:color w:val="000000" w:themeColor="text1"/>
          <w:sz w:val="36"/>
          <w:szCs w:val="36"/>
        </w:rPr>
        <w:t xml:space="preserve">RAPORTI NGA PROCESI I ORGANIZIMIT TË DËGJIMEVE  </w:t>
      </w:r>
      <w:r w:rsidR="004043FC" w:rsidRPr="00B41520">
        <w:rPr>
          <w:b/>
          <w:color w:val="000000" w:themeColor="text1"/>
          <w:sz w:val="36"/>
          <w:szCs w:val="36"/>
        </w:rPr>
        <w:t xml:space="preserve">BUXHETORE PËR </w:t>
      </w:r>
      <w:r w:rsidR="007920B8" w:rsidRPr="007920B8">
        <w:rPr>
          <w:b/>
          <w:color w:val="000000" w:themeColor="text1"/>
          <w:sz w:val="36"/>
          <w:szCs w:val="36"/>
        </w:rPr>
        <w:t>DRAFT PLANI</w:t>
      </w:r>
      <w:r w:rsidR="007920B8">
        <w:rPr>
          <w:b/>
          <w:color w:val="000000" w:themeColor="text1"/>
          <w:sz w:val="36"/>
          <w:szCs w:val="36"/>
        </w:rPr>
        <w:t>N E BUXHETIT KOMUNAL TË</w:t>
      </w:r>
      <w:r w:rsidR="007920B8" w:rsidRPr="007920B8">
        <w:rPr>
          <w:b/>
          <w:color w:val="000000" w:themeColor="text1"/>
          <w:sz w:val="36"/>
          <w:szCs w:val="36"/>
        </w:rPr>
        <w:t xml:space="preserve"> KLINËS</w:t>
      </w:r>
    </w:p>
    <w:p w:rsidR="007920B8" w:rsidRPr="007920B8" w:rsidRDefault="007920B8" w:rsidP="007920B8">
      <w:pPr>
        <w:jc w:val="center"/>
        <w:rPr>
          <w:b/>
          <w:color w:val="000000" w:themeColor="text1"/>
          <w:sz w:val="36"/>
          <w:szCs w:val="36"/>
        </w:rPr>
      </w:pPr>
    </w:p>
    <w:p w:rsidR="00130511" w:rsidRDefault="007920B8" w:rsidP="007920B8">
      <w:pPr>
        <w:jc w:val="center"/>
        <w:rPr>
          <w:b/>
        </w:rPr>
      </w:pPr>
      <w:r w:rsidRPr="007920B8">
        <w:rPr>
          <w:b/>
          <w:color w:val="000000" w:themeColor="text1"/>
          <w:sz w:val="36"/>
          <w:szCs w:val="36"/>
        </w:rPr>
        <w:t>2024 – 2026</w:t>
      </w: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7920B8" w:rsidP="00130511">
      <w:pPr>
        <w:jc w:val="center"/>
        <w:rPr>
          <w:b/>
        </w:rPr>
      </w:pPr>
      <w:r>
        <w:rPr>
          <w:b/>
        </w:rPr>
        <w:t>Shtator</w:t>
      </w:r>
      <w:r w:rsidR="00226824">
        <w:rPr>
          <w:b/>
        </w:rPr>
        <w:t>,</w:t>
      </w:r>
      <w:r w:rsidR="00130511">
        <w:rPr>
          <w:b/>
        </w:rPr>
        <w:t xml:space="preserve"> 2023</w:t>
      </w:r>
    </w:p>
    <w:p w:rsidR="00E31666" w:rsidRDefault="00E31666" w:rsidP="00226824">
      <w:pPr>
        <w:rPr>
          <w:color w:val="1F4E79" w:themeColor="accent1" w:themeShade="80"/>
          <w:sz w:val="32"/>
          <w:szCs w:val="32"/>
        </w:rPr>
      </w:pPr>
    </w:p>
    <w:p w:rsidR="00727F59" w:rsidRPr="00447C9E" w:rsidRDefault="00793E9B" w:rsidP="00447C9E">
      <w:pPr>
        <w:jc w:val="center"/>
        <w:rPr>
          <w:color w:val="1F4E79" w:themeColor="accent1" w:themeShade="80"/>
          <w:sz w:val="28"/>
          <w:szCs w:val="28"/>
        </w:rPr>
      </w:pPr>
      <w:r w:rsidRPr="00793E9B">
        <w:rPr>
          <w:color w:val="1F4E79" w:themeColor="accent1" w:themeShade="80"/>
          <w:sz w:val="28"/>
          <w:szCs w:val="28"/>
        </w:rPr>
        <w:lastRenderedPageBreak/>
        <w:t>HYRJE</w:t>
      </w:r>
    </w:p>
    <w:p w:rsidR="00727F59" w:rsidRDefault="00727F59" w:rsidP="00447C9E">
      <w:pPr>
        <w:jc w:val="center"/>
        <w:rPr>
          <w:sz w:val="22"/>
          <w:szCs w:val="22"/>
        </w:rPr>
      </w:pPr>
    </w:p>
    <w:p w:rsidR="00727F59" w:rsidRDefault="00727F59" w:rsidP="00447C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BUXHETI I KOMUNËS SË KLINËS SIPAS KATEGORIVE TË SHPENZIMEVE  PËR  PERIUDHEN 2024 - 2026</w:t>
      </w:r>
    </w:p>
    <w:tbl>
      <w:tblPr>
        <w:tblW w:w="9561" w:type="dxa"/>
        <w:tblInd w:w="10" w:type="dxa"/>
        <w:tblLook w:val="04A0" w:firstRow="1" w:lastRow="0" w:firstColumn="1" w:lastColumn="0" w:noHBand="0" w:noVBand="1"/>
      </w:tblPr>
      <w:tblGrid>
        <w:gridCol w:w="491"/>
        <w:gridCol w:w="440"/>
        <w:gridCol w:w="2344"/>
        <w:gridCol w:w="1566"/>
        <w:gridCol w:w="1580"/>
        <w:gridCol w:w="1520"/>
        <w:gridCol w:w="1620"/>
      </w:tblGrid>
      <w:tr w:rsidR="00727F59" w:rsidTr="00727F59">
        <w:trPr>
          <w:trHeight w:val="300"/>
        </w:trPr>
        <w:tc>
          <w:tcPr>
            <w:tcW w:w="4841" w:type="dxa"/>
            <w:gridSpan w:val="4"/>
            <w:noWrap/>
            <w:vAlign w:val="bottom"/>
            <w:hideMark/>
          </w:tcPr>
          <w:p w:rsidR="00727F59" w:rsidRDefault="00727F59" w:rsidP="00447C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B403D5" w:rsidRDefault="00B403D5" w:rsidP="00447C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727F59" w:rsidRDefault="00727F59" w:rsidP="00447C9E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27F59" w:rsidRDefault="00727F59" w:rsidP="00447C9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27F59" w:rsidRDefault="00727F59" w:rsidP="00447C9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27F59" w:rsidTr="00727F59">
        <w:trPr>
          <w:trHeight w:val="900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lang w:val="en-GB" w:eastAsia="en-GB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Përshkrimi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2023              (buxheti aktual)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2024     (planifikim)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2025    (vlerësimet)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 xml:space="preserve">      2026 (vlerësimet)</w:t>
            </w:r>
          </w:p>
        </w:tc>
      </w:tr>
      <w:tr w:rsidR="00727F59" w:rsidTr="00727F59">
        <w:trPr>
          <w:trHeight w:val="187"/>
        </w:trPr>
        <w:tc>
          <w:tcPr>
            <w:tcW w:w="491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C4BC96"/>
            <w:hideMark/>
          </w:tcPr>
          <w:p w:rsidR="00727F59" w:rsidRDefault="00727F59">
            <w:pPr>
              <w:spacing w:line="276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727F59" w:rsidTr="00727F59">
        <w:trPr>
          <w:trHeight w:val="855"/>
        </w:trPr>
        <w:tc>
          <w:tcPr>
            <w:tcW w:w="491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784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 xml:space="preserve">TË HYRAT TOTALE KOMUNALE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13,051,595.00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14,648,718.00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15,405,946.49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16,163,056.00</w:t>
            </w:r>
          </w:p>
        </w:tc>
      </w:tr>
      <w:tr w:rsidR="00727F59" w:rsidTr="00727F59">
        <w:trPr>
          <w:trHeight w:val="457"/>
        </w:trPr>
        <w:tc>
          <w:tcPr>
            <w:tcW w:w="491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Të hyrat vetanake </w:t>
            </w:r>
          </w:p>
        </w:tc>
        <w:tc>
          <w:tcPr>
            <w:tcW w:w="1566" w:type="dxa"/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1,373,774.00</w:t>
            </w:r>
          </w:p>
        </w:tc>
        <w:tc>
          <w:tcPr>
            <w:tcW w:w="1580" w:type="dxa"/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1,436,260.00</w:t>
            </w:r>
          </w:p>
        </w:tc>
        <w:tc>
          <w:tcPr>
            <w:tcW w:w="1520" w:type="dxa"/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1,492,817.00</w:t>
            </w:r>
          </w:p>
        </w:tc>
        <w:tc>
          <w:tcPr>
            <w:tcW w:w="1620" w:type="dxa"/>
            <w:shd w:val="clear" w:color="auto" w:fill="C4BC96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1,567,546.00</w:t>
            </w:r>
          </w:p>
        </w:tc>
      </w:tr>
      <w:tr w:rsidR="00727F59" w:rsidTr="00727F59">
        <w:trPr>
          <w:trHeight w:val="564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Grantet dhe transferet  qeveritare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11,677,821.00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13,212,458.00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13,913,129.49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14,595,510.00</w:t>
            </w:r>
          </w:p>
        </w:tc>
      </w:tr>
      <w:tr w:rsidR="00727F59" w:rsidTr="00727F59">
        <w:trPr>
          <w:trHeight w:val="564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 xml:space="preserve">SHPENZIMET TOTALE KOMUNALE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13,051,595.00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14,648,718.00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15,405,946.49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943634"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FFFFFF"/>
                <w:lang w:val="en-GB" w:eastAsia="en-GB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GB" w:eastAsia="en-GB"/>
              </w:rPr>
              <w:t>16,163,056.00</w:t>
            </w:r>
          </w:p>
        </w:tc>
      </w:tr>
      <w:tr w:rsidR="00727F59" w:rsidTr="00727F59">
        <w:trPr>
          <w:trHeight w:val="412"/>
        </w:trPr>
        <w:tc>
          <w:tcPr>
            <w:tcW w:w="491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Shpenzimet rrjedhëse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9,013,688.00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10,360,000.00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10,643,925.00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11,162,933.44</w:t>
            </w:r>
          </w:p>
        </w:tc>
      </w:tr>
      <w:tr w:rsidR="00727F59" w:rsidTr="00727F59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Pagat dhe meditjet</w:t>
            </w:r>
          </w:p>
        </w:tc>
        <w:tc>
          <w:tcPr>
            <w:tcW w:w="1566" w:type="dxa"/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6,753,688.00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7,893,500.00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8,030,925.00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8,432,471.25</w:t>
            </w:r>
          </w:p>
        </w:tc>
      </w:tr>
      <w:tr w:rsidR="00727F59" w:rsidTr="00727F59">
        <w:trPr>
          <w:trHeight w:val="540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Mallrat dhe  shërbim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1,660,000.00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1,710,000.00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1,795,500.00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1,885,275.00</w:t>
            </w:r>
          </w:p>
        </w:tc>
      </w:tr>
      <w:tr w:rsidR="00727F59" w:rsidTr="00727F59">
        <w:trPr>
          <w:trHeight w:val="510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Shërbime komunale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262,500.00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275,625.00</w:t>
            </w:r>
          </w:p>
        </w:tc>
      </w:tr>
      <w:tr w:rsidR="00727F59" w:rsidTr="00727F59">
        <w:trPr>
          <w:trHeight w:val="540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Subvencionet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555,000.00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569,562.19</w:t>
            </w:r>
          </w:p>
        </w:tc>
      </w:tr>
      <w:tr w:rsidR="00727F59" w:rsidTr="00727F59">
        <w:trPr>
          <w:trHeight w:val="340"/>
        </w:trPr>
        <w:tc>
          <w:tcPr>
            <w:tcW w:w="491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4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Shpenzimet Kapitale </w:t>
            </w:r>
          </w:p>
        </w:tc>
        <w:tc>
          <w:tcPr>
            <w:tcW w:w="1566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4,037,907.00</w:t>
            </w:r>
          </w:p>
        </w:tc>
        <w:tc>
          <w:tcPr>
            <w:tcW w:w="158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4,295,218.00</w:t>
            </w:r>
          </w:p>
        </w:tc>
        <w:tc>
          <w:tcPr>
            <w:tcW w:w="15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4,762,021.49</w:t>
            </w:r>
          </w:p>
        </w:tc>
        <w:tc>
          <w:tcPr>
            <w:tcW w:w="162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5,000,122.56</w:t>
            </w:r>
          </w:p>
        </w:tc>
      </w:tr>
    </w:tbl>
    <w:p w:rsidR="00727F59" w:rsidRDefault="00727F59" w:rsidP="00727F59">
      <w:pPr>
        <w:jc w:val="center"/>
        <w:rPr>
          <w:sz w:val="22"/>
          <w:szCs w:val="22"/>
        </w:rPr>
      </w:pPr>
    </w:p>
    <w:p w:rsidR="00727F59" w:rsidRDefault="00727F59" w:rsidP="00727F59">
      <w:pPr>
        <w:jc w:val="center"/>
        <w:rPr>
          <w:sz w:val="22"/>
          <w:szCs w:val="22"/>
        </w:rPr>
      </w:pPr>
    </w:p>
    <w:p w:rsidR="00727F59" w:rsidRDefault="00727F59" w:rsidP="00727F59">
      <w:pPr>
        <w:jc w:val="center"/>
        <w:rPr>
          <w:sz w:val="22"/>
          <w:szCs w:val="22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396"/>
        <w:gridCol w:w="6457"/>
        <w:gridCol w:w="1600"/>
        <w:gridCol w:w="1180"/>
        <w:gridCol w:w="1180"/>
      </w:tblGrid>
      <w:tr w:rsidR="00727F59" w:rsidTr="00727F59">
        <w:trPr>
          <w:trHeight w:val="300"/>
        </w:trPr>
        <w:tc>
          <w:tcPr>
            <w:tcW w:w="6680" w:type="dxa"/>
            <w:gridSpan w:val="2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Projektet me prioritet për vitin  2024</w:t>
            </w:r>
          </w:p>
        </w:tc>
        <w:tc>
          <w:tcPr>
            <w:tcW w:w="1600" w:type="dxa"/>
            <w:noWrap/>
            <w:vAlign w:val="bottom"/>
            <w:hideMark/>
          </w:tcPr>
          <w:p w:rsidR="00727F59" w:rsidRDefault="00727F5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27F59" w:rsidTr="00727F59">
        <w:trPr>
          <w:trHeight w:val="300"/>
        </w:trPr>
        <w:tc>
          <w:tcPr>
            <w:tcW w:w="223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457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Totali</w:t>
            </w:r>
          </w:p>
        </w:tc>
        <w:tc>
          <w:tcPr>
            <w:tcW w:w="11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Projekte zbatuese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Mallëra dhe sherbime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dhe infrastruktures nentokesore në Klinë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200.000.00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i parkut industrial për Kline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Cerovik-Qabiq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(Trotuare) dhe infrastruktures nentokesore në Zajmë-Deiq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Klinë-Dersnik-Dollc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170.000.00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Ndertimi i rrugëve dhe ures në Budisalcë-Rudice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</w:tr>
      <w:tr w:rsidR="00727F59" w:rsidTr="00727F59">
        <w:trPr>
          <w:trHeight w:val="375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Videje-Polce-Pask-Jag-Krusheve e 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Gjurgjevik i Vogel-Klinavc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70.000.00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6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Gllarevë-Rixheve-Stapanice-Zabergje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i rrugeve dhe rindërtimi i rrugës Kline-Shtupel-Kërnicë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 infrastruktures nentokesore në Grabanicë-Bokshiq-Dollove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Gremnik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Jashanicë-Jelloc-Resnik-Pogragjë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Siqevë-Ujmirë-Shtarice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kanalizimit në Shtupel-Kërrnicë-Binxhe-Grapce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60.000.00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Sferkë-Volljake-Qupeve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në Qeskovë-Këpuz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ne Ranoc - Leskoc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rrjetit te ujësjellësit në Komunen e Klinës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Bashkëfinancim me donatorë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465.218.00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315.958.00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149.260.00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liqenit akumulues për furnizim me ujë të pijes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shtratit te lumit Drini i Bardhë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70.000.00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shtratit te lumit Lumëbardhi i Pejës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80.000.00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shtratit te lumit Klina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250.000.00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shtigjeve te ecjes dhe infrastrukture rrugore ne Gryken e Jarines-Pogragjë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dhe infrastruktures nentokesore ne Gjurgjevik i Madhë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rrugeve e infrastruktures nentokesore ne Perqeve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i rrugëve dhe infrastruktures nentokesore Zllakuqan-Pataqan-Berkove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Asfaltimi i rrugëve dhe infrastruktures nentokesore Krusheve e Vogel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Studimi i fisibilitetit per ndertimin e ngrohjes qendrore ne qytetin e Klines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Mallëra dhe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shërbime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i rrugëve dhe infrastruktures nentokesore ne Poterqe-Dugajeve-Drenovce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70.000.00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Urbanizmi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3.135.218.00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2.275.958.00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859.260.00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Ndërtimi i kanaleve te ujitjes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Shtrimi i rrugëve fushore me zhavor dhe pastrimi i rrjedhave ujore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Mallëra dhe sherbime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Furnizim me makanizem bujqesor per fermere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36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Ndertimi i serave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Bujqesia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150.000.00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Mirëmbajtja e drunjëve dekorativ në rrugët e qytetit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Zgjerimi i sipërfaqeve të gjelbruara (Parqeve)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70.000.00 </w:t>
            </w:r>
          </w:p>
        </w:tc>
        <w:tc>
          <w:tcPr>
            <w:tcW w:w="11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Zgjerimi i rrjetit të ndriçimit publik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40.000.00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Rindërtimi I rrugëve me asfalt në Jashanicë dhe fshatrat tjera të Klinës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45.000.00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Mirëmbajtja e rrjetit të kanalizimit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Mirëmbajtja dhe zgjerimi i rrjetit te Kamerave te qytetit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impianteve për trajtimin e ujrave të zeza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70.000.00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Riparimi i kanalizimit ne Komunen e Klines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rrethojave të vorrezave në Komunën e Klinës dhe mirëmbajtja e tyre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Mirëmbajtja e rrugëve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Infrastruktura  rrugore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455.000.00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320.000.00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135.000.00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Furnizim me pajisje mjekësore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i shtëpisë për përsona të moshuar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Rindërtimi i objekteve shëndetësore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Shendetësia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225.000.00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100.000.00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125.000.00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Shenjëzimi horizontal dhe vertikal i rrugëve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Mallëra dhe sherbime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Rrënimi i objekteve te vjetra dhe ndërtimeve pa leje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Mallëra dhe sherbime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dhe rindërtimi i objekteve komunale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Blerja e veturave zyrtare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15.000.00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Zhvillimi i softverit për menagjim të autoparkut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Digjitalizimi i lëndës arkivore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Administrata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65.000.00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15.000.00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Ndërtimi dhe rindërtimi i objekteve sportive e të kulturës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25.000.00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Kultura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55.000.00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30.000.00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25.000.00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Rindërtimi i objekteve shkollore dhe fushave sportive ne Komunen e Klines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210.000.00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160.000.00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Furnizim me inventar ne shkolla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Mallra e shërbime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-  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Arsimi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210.000.00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160.000.00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50.000.00 </w:t>
            </w:r>
          </w:p>
        </w:tc>
      </w:tr>
      <w:tr w:rsidR="00727F59" w:rsidTr="00727F59">
        <w:trPr>
          <w:trHeight w:val="300"/>
        </w:trPr>
        <w:tc>
          <w:tcPr>
            <w:tcW w:w="223" w:type="dxa"/>
            <w:noWrap/>
            <w:vAlign w:val="center"/>
            <w:hideMark/>
          </w:tcPr>
          <w:p w:rsidR="00727F59" w:rsidRDefault="00727F5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Totali 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4.295.218.00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3.035.958.00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1.259.260.00 </w:t>
            </w:r>
          </w:p>
        </w:tc>
      </w:tr>
    </w:tbl>
    <w:p w:rsidR="00727F59" w:rsidRDefault="00727F59" w:rsidP="00727F59">
      <w:pPr>
        <w:jc w:val="center"/>
        <w:rPr>
          <w:sz w:val="22"/>
          <w:szCs w:val="22"/>
        </w:rPr>
      </w:pPr>
    </w:p>
    <w:p w:rsidR="00727F59" w:rsidRDefault="00727F59" w:rsidP="00727F59">
      <w:pPr>
        <w:jc w:val="center"/>
        <w:rPr>
          <w:sz w:val="22"/>
          <w:szCs w:val="22"/>
        </w:rPr>
      </w:pP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416"/>
        <w:gridCol w:w="5971"/>
        <w:gridCol w:w="1608"/>
        <w:gridCol w:w="1380"/>
        <w:gridCol w:w="1350"/>
      </w:tblGrid>
      <w:tr w:rsidR="00727F59" w:rsidTr="00727F59">
        <w:trPr>
          <w:trHeight w:val="315"/>
        </w:trPr>
        <w:tc>
          <w:tcPr>
            <w:tcW w:w="6387" w:type="dxa"/>
            <w:gridSpan w:val="2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bookmarkStart w:id="0" w:name="RANGE!A1:E63"/>
            <w:r>
              <w:rPr>
                <w:b/>
                <w:bCs/>
                <w:color w:val="000000"/>
                <w:lang w:val="en-US"/>
              </w:rPr>
              <w:t>Projektet me prioritet për vitin  2025</w:t>
            </w:r>
            <w:bookmarkEnd w:id="0"/>
          </w:p>
        </w:tc>
        <w:tc>
          <w:tcPr>
            <w:tcW w:w="1608" w:type="dxa"/>
            <w:noWrap/>
            <w:vAlign w:val="bottom"/>
            <w:hideMark/>
          </w:tcPr>
          <w:p w:rsidR="00727F59" w:rsidRDefault="00727F5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27F59" w:rsidTr="00727F59">
        <w:trPr>
          <w:trHeight w:val="300"/>
        </w:trPr>
        <w:tc>
          <w:tcPr>
            <w:tcW w:w="416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5971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Totali </w:t>
            </w:r>
          </w:p>
        </w:tc>
        <w:tc>
          <w:tcPr>
            <w:tcW w:w="138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0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Projekte zbatuese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50.000.00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dhe infrastruktures nentokesore në Klinë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dhe sanimi i rrjetit te ujësjellësit në Komunen e Klinës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Ndërtimi i kanalizimeve në lagje te Klinës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Bashkëfinancim me donatorë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437.021.49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287.021.49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e infrastruktures nentokesore Videje-Polce-Pask-Jag-Krusheve e M.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e infrastruktures nentokesore në Klinë-Dersnik-Dollc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(Trotuare) dhe infrastruktures nentokesore  në Zajmë-Deiq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dhe infrastruktures nentokesore Poterqe- Dugajevë-Drenovce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Ndertimi i rrugëve dhe infrastruktures nentokesore Zllakuqan-Pataqan-Berkove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Ndertimi i rrugeve dhe riparimi i rrugës Kline-Shtupel-Kërnicë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Ndërtimi i rrugeve dhe infrastruktures nentokesore Volljakë-Sferke-Qupevë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dhe infrastruktures nentokesore Qabiq-Cerovik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Asfaltimi i rrugëve Leskoc-Ranoc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Asfaltimi i rrugëve  Ujemir-Shtaricë -Siqevë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60.000.00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Ndertimi i rrugëve dhe ures në Budisalcë-Rudice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e infrastruktures nentokesore Gllarevë-Rixheve-Stapanice-Zabergje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40.000.00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dhe infrastruktures nentokesore Gjurgjevik i Vogel-Klinavc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shtratit te lumit Lumebardhi i Pejes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120.000.00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shtratit te lumit Drini i Bardhë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shtratit te lumit Klina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shtigjeve te ecjes dhe infrastrukture rrugore ne Gryken e Jarines-Pogragje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Ndertimi i parkut industrial per Kline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rrugeve e infrastruktures nentokesore në Jashanicë-Jelloc-Resnik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kanalit kullues të ujit nga Gryka e Jarinës - Dersnik -Arbëri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Projekte për komunitete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3.207.021.49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2.327.021.49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880.000.00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Mirëmbajtja e drunjëve dekorativ në rrugët e qytetit</w:t>
            </w:r>
          </w:p>
        </w:tc>
        <w:tc>
          <w:tcPr>
            <w:tcW w:w="1608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Zgjerimi i sipërfaqeve të gjelbruara (Parqeve)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Zgjerimi i rrjetit te ndriçimit publik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Sanimi I gropave te rrugeve me asfalt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Mirëmbajtja e rrjetit të kanalizimit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Mirëmbajtja e  rrjetit te Kamerave te qytetit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impianteve për trajtimin e ujrave të zeza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rrethojave të vorrezave në Komunën e Klinës dhe mirëmbajtja e tyre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70.000.00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Infrastruktura rrugore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680.000.00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530.000.00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150.000.00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Shenjëzimi horizontal dhe vertikal i rrugëve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Rrënimi i objekteve te vjetra dhe ndërtimeve pa leje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Inspeksioni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27F59" w:rsidTr="00727F59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Rindërtimi i objekteve shkollore dhe fushave sportive ne Komunen e Klines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60.000.00 </w:t>
            </w:r>
          </w:p>
        </w:tc>
      </w:tr>
      <w:tr w:rsidR="00727F59" w:rsidTr="00727F59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Furnizim me inventar ne shkolla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Mallera e sherbime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Arsimi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210.000.00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150.000.00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60.000.00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Furnizim me pajisje mjekësore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i shtëpisë për përsona të moshuar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dhe rindërtimi i objekteve shëndetësore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20.000.00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10.000.00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Shendetësia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310.000.00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200.000.00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110.000.00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dhe rindërtimi i objekteve komunale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Blerja e veturave zyrtare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35.000.00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Digjitalizimi i lëndës arkivore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Mallra e sherbime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Administrata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115.000.00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115.000.00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Ndërtimi dhe rindërtimi e objekteve sportive e të kulturës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Kultura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80.000.00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80.000.00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Ngritja e serave me participim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Subvencione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Furnizim me pemë arrore me participim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Subvencione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Ndërtimi i kanaleve te ujitjes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160.000.00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60.000.00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Fondi emergjent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Subvencione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Bujqesia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170.000.00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100.000.00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70.000.00 </w:t>
            </w:r>
          </w:p>
        </w:tc>
      </w:tr>
      <w:tr w:rsidR="00727F59" w:rsidTr="00727F59">
        <w:trPr>
          <w:trHeight w:val="300"/>
        </w:trPr>
        <w:tc>
          <w:tcPr>
            <w:tcW w:w="416" w:type="dxa"/>
            <w:noWrap/>
            <w:vAlign w:val="bottom"/>
            <w:hideMark/>
          </w:tcPr>
          <w:p w:rsidR="00727F59" w:rsidRDefault="00727F5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Totali 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4.762.021.49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3.502.021.49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1.260.000.00 </w:t>
            </w:r>
          </w:p>
        </w:tc>
      </w:tr>
    </w:tbl>
    <w:p w:rsidR="00727F59" w:rsidRDefault="00727F59" w:rsidP="00727F59">
      <w:pPr>
        <w:tabs>
          <w:tab w:val="left" w:pos="8376"/>
          <w:tab w:val="right" w:pos="101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27F59" w:rsidRDefault="00727F59" w:rsidP="00727F59">
      <w:pPr>
        <w:jc w:val="center"/>
        <w:rPr>
          <w:sz w:val="22"/>
          <w:szCs w:val="22"/>
        </w:rPr>
      </w:pPr>
    </w:p>
    <w:p w:rsidR="00727F59" w:rsidRDefault="00727F59" w:rsidP="00727F59">
      <w:pPr>
        <w:jc w:val="center"/>
        <w:rPr>
          <w:sz w:val="22"/>
          <w:szCs w:val="22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16"/>
        <w:gridCol w:w="5309"/>
        <w:gridCol w:w="1681"/>
        <w:gridCol w:w="1551"/>
        <w:gridCol w:w="1675"/>
      </w:tblGrid>
      <w:tr w:rsidR="00727F59" w:rsidTr="00727F59">
        <w:trPr>
          <w:trHeight w:val="312"/>
        </w:trPr>
        <w:tc>
          <w:tcPr>
            <w:tcW w:w="5725" w:type="dxa"/>
            <w:gridSpan w:val="2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Projektet me prioritet për vitin  2026</w:t>
            </w:r>
          </w:p>
        </w:tc>
        <w:tc>
          <w:tcPr>
            <w:tcW w:w="1681" w:type="dxa"/>
            <w:noWrap/>
            <w:vAlign w:val="bottom"/>
            <w:hideMark/>
          </w:tcPr>
          <w:p w:rsidR="00727F59" w:rsidRDefault="00727F59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27F59" w:rsidTr="00727F59">
        <w:trPr>
          <w:trHeight w:val="288"/>
        </w:trPr>
        <w:tc>
          <w:tcPr>
            <w:tcW w:w="416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5309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Totali </w:t>
            </w:r>
          </w:p>
        </w:tc>
        <w:tc>
          <w:tcPr>
            <w:tcW w:w="1551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675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Projekte zbatuese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dhe infrastruktures nentokesore në Klinë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dhe sanimi i rrjetit te ujësjellësit në Komunen e Klinës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Rregullimi i shtratit te lumit Klina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130,000.00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 xml:space="preserve">Bashkëfinancim me donatorë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570,122.56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380,122.56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190,000.00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e infrastruktures nentokesore Videje-Polce-Pask-Jag-Krusheve e M.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Ndërtimii rrugëve dhe infrastruktures nentokesore në Dresnik-Dollce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100,000.00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dhe infrastruktures nentokesore Poterqe- Dugajevë-Drenovce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Ndertimi i rrugëve dhe infrastruktures nentokesore Zllakuqan-Pataqan-Berkove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Ndertimi i rrugeve dhe riparimi i rrugës Kline-Shtupel-Binxhë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 xml:space="preserve">Ndërtimi i rrugeve dhe infrastruktures nentokesore Volljakë-Sferke-Qupevë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dhe infrastruktures nentokesore Qabiq-Cerovik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60,000.00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20,000.00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Asfaltimi i rrugëve e infrastruktures nentokesore Leskoc-Ranoc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Ndertimi i rrugeve dhe riparimi i rrugës Kline-Shtupel-Binxhë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120,000.00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kanalizimit në Zajm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 xml:space="preserve">30,000.00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 xml:space="preserve">          20,000.00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 xml:space="preserve">Asfaltimi i rrugëve  e infrastrukture nentokesore Ujemir-Shtaricë -Siqevë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shtratit te lumit Drini i Bardhë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120,000.00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shtratit te lumit Lumëbardhi i Pejes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shtratit te lumit Klina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120,000.00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Ndertimi shtigjeve te ecjes dhe infrastrukture rrugore ne Gryken e Jarines-Pogragje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e infrast. nentokesore Gllarevë-Rixheve-Stapanice-Zabergje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20,000.00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Ndertimi i parkut industrial per Kline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kanalit kullues të ujit nga Gryka e Jarinës - Dersnik -Arbëri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dhe infrastruktures nentokesore Gjurgjevik i Vogel-Klinavc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rrugeve e infrastruktures nentokesore në Jashanicë-Jelloc-Resnik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Projekte për komunitete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20,000.00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Urbanizmi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3,370,122.56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2,450,122.56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920,000.00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Mirëmbajtja e drunjëve dekorativ në rrugët e qytetit</w:t>
            </w:r>
          </w:p>
        </w:tc>
        <w:tc>
          <w:tcPr>
            <w:tcW w:w="1681" w:type="dxa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Zgjerimi i sipërfaqeve të gjelbruara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Zgjerimi i rrjetit te ndriçimit publik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Riasfaltimi i rrugeve me asfalt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250,000.00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-  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Mirëmbajtja e rrjetit të kanalizimit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Mirëmbajtja e  rrjetit te Kamerave te qytetit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impianteve për trajtimin e ujrave të zeza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170,000.00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i rrethojave të vorrezave në Komunën e Klinës dhe mirëmbajtja e tyre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Infrastruktura rrugore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750,000.00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610,000.00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140,000.00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Shenjëzimi horizontal dhe vertikal i rrugëve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 xml:space="preserve">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Rrënimi i objekteve te vjetra dhe ndërtimeve pa leje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Inspeksioni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-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-   </w:t>
            </w:r>
          </w:p>
        </w:tc>
      </w:tr>
      <w:tr w:rsidR="00727F59" w:rsidTr="00727F59">
        <w:trPr>
          <w:trHeight w:val="60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Rindërtimi I objekteve shkollore dhe fushave sportive ne Komunen e Klines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60,000.00 </w:t>
            </w:r>
          </w:p>
        </w:tc>
      </w:tr>
      <w:tr w:rsidR="00727F59" w:rsidTr="00727F59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Furnizim me inventar ne shkolla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Mallra e sherbime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-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Arsimi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210,000.00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60,000.00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Furnizim me pajisje mjekësore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Ndërtimi i shtëpisë për përsona të moshuar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100,000.00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100,000.00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dhe rindërtimi i objekteve shëndetësore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30,000.00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-  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Shendetësia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280,000.00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180,000.00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100,000.00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Ndërtimi dhe rindërtimi I objekteve komunale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30,000.00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Blerja e veturave zyrtare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30,000.00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Digjitalizimi i lëndës arkivore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Mallra e sherbime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Administrata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110,000.00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60,000.00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 xml:space="preserve">Ndërtimi dhe rindërtimi i objekteve sportive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20,000.00 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Ndërtimi dhe rindërtimi i objekteve te kulturës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20,000.00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Kultura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90,000.00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40,000.00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Ngritja e serave me participim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Subvencione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Furnizim me fidane te pemëve te imëta:mjedër,dredhëza dhe manaferrë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Subvencione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Ngrtja e tufave te dhive me partcipim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Subvencione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Furnizim me pemë arrore me participim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Subvencione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Ndërtimi I kanaleve te ujitjes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190,000.00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40,000.00 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  <w:lang w:val="en-GB" w:eastAsia="en-GB"/>
              </w:rPr>
              <w:t>Fondi emergjent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lang w:val="en-GB" w:eastAsia="en-GB"/>
              </w:rPr>
              <w:t>Subvencione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727F59" w:rsidTr="00727F59">
        <w:trPr>
          <w:trHeight w:val="3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Bujqesia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190,000.00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150,000.00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40,000.00 </w:t>
            </w:r>
          </w:p>
        </w:tc>
      </w:tr>
      <w:tr w:rsidR="00727F59" w:rsidTr="00727F59">
        <w:trPr>
          <w:trHeight w:val="360"/>
        </w:trPr>
        <w:tc>
          <w:tcPr>
            <w:tcW w:w="416" w:type="dxa"/>
            <w:noWrap/>
            <w:vAlign w:val="bottom"/>
            <w:hideMark/>
          </w:tcPr>
          <w:p w:rsidR="00727F59" w:rsidRDefault="00727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Totali 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   5,000,122.56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 3,640,122.56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F59" w:rsidRDefault="00727F5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1,360,000.00 </w:t>
            </w:r>
          </w:p>
        </w:tc>
      </w:tr>
    </w:tbl>
    <w:p w:rsidR="00364EA8" w:rsidRPr="00B92261" w:rsidRDefault="00915E37" w:rsidP="00364EA8">
      <w:pPr>
        <w:rPr>
          <w:color w:val="171717" w:themeColor="background2" w:themeShade="1A"/>
          <w:sz w:val="26"/>
          <w:szCs w:val="26"/>
        </w:rPr>
      </w:pPr>
      <w:r>
        <w:rPr>
          <w:color w:val="171717" w:themeColor="background2" w:themeShade="1A"/>
          <w:sz w:val="26"/>
          <w:szCs w:val="26"/>
        </w:rPr>
        <w:lastRenderedPageBreak/>
        <w:br/>
      </w:r>
    </w:p>
    <w:p w:rsidR="00793E9B" w:rsidRPr="00B85E03" w:rsidRDefault="00793E9B" w:rsidP="00B85E03">
      <w:pPr>
        <w:pStyle w:val="Heading1"/>
        <w:jc w:val="both"/>
        <w:rPr>
          <w:sz w:val="26"/>
          <w:szCs w:val="26"/>
        </w:rPr>
      </w:pPr>
      <w:r w:rsidRPr="00B85E03">
        <w:rPr>
          <w:rFonts w:ascii="Times New Roman" w:hAnsi="Times New Roman" w:cs="Times New Roman"/>
          <w:color w:val="1F4E79" w:themeColor="accent1" w:themeShade="80"/>
          <w:sz w:val="26"/>
          <w:szCs w:val="26"/>
          <w:lang w:val="sq-AL"/>
        </w:rPr>
        <w:t xml:space="preserve">ECURIA E PROCESIT TË DËGJIMEVE </w:t>
      </w:r>
      <w:r w:rsidR="00B27288" w:rsidRPr="00B85E03">
        <w:rPr>
          <w:rFonts w:ascii="Times New Roman" w:hAnsi="Times New Roman" w:cs="Times New Roman"/>
          <w:color w:val="1F4E79" w:themeColor="accent1" w:themeShade="80"/>
          <w:sz w:val="26"/>
          <w:szCs w:val="26"/>
          <w:lang w:val="sq-AL"/>
        </w:rPr>
        <w:t xml:space="preserve">PUBLIKE </w:t>
      </w:r>
      <w:r w:rsidR="003A572A" w:rsidRPr="00B85E03">
        <w:rPr>
          <w:rFonts w:ascii="Times New Roman" w:hAnsi="Times New Roman" w:cs="Times New Roman"/>
          <w:color w:val="1F4E79" w:themeColor="accent1" w:themeShade="80"/>
          <w:sz w:val="26"/>
          <w:szCs w:val="26"/>
          <w:lang w:val="sq-AL"/>
        </w:rPr>
        <w:t>BUXHETORE PËR DRAFT - KORNIZËN AFATMESME BUXHETORE 2024-2026</w:t>
      </w:r>
    </w:p>
    <w:p w:rsidR="00364EA8" w:rsidRDefault="00364EA8" w:rsidP="00B85E0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A60103" w:rsidRPr="00ED6EAE" w:rsidRDefault="00867420" w:rsidP="00B85E0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Kryetari i Komunës së Klinës</w:t>
      </w:r>
      <w:r w:rsidR="00164D27" w:rsidRPr="00ED6EAE">
        <w:rPr>
          <w:color w:val="000000" w:themeColor="text1"/>
          <w:sz w:val="26"/>
          <w:szCs w:val="26"/>
        </w:rPr>
        <w:t>,</w:t>
      </w:r>
      <w:r w:rsidR="00FE14BA" w:rsidRPr="00ED6EAE">
        <w:rPr>
          <w:color w:val="000000" w:themeColor="text1"/>
          <w:sz w:val="26"/>
          <w:szCs w:val="26"/>
        </w:rPr>
        <w:t xml:space="preserve"> në bashkëpunim me D</w:t>
      </w:r>
      <w:r w:rsidRPr="00ED6EAE">
        <w:rPr>
          <w:color w:val="000000" w:themeColor="text1"/>
          <w:sz w:val="26"/>
          <w:szCs w:val="26"/>
        </w:rPr>
        <w:t>rejtorinë e</w:t>
      </w:r>
      <w:r w:rsidR="003A572A" w:rsidRPr="00ED6EAE">
        <w:rPr>
          <w:color w:val="000000" w:themeColor="text1"/>
          <w:sz w:val="26"/>
          <w:szCs w:val="26"/>
        </w:rPr>
        <w:t xml:space="preserve"> Financave dhe Zhvillimit Ekonomik</w:t>
      </w:r>
      <w:r w:rsidR="00164D27" w:rsidRPr="00ED6EAE">
        <w:rPr>
          <w:color w:val="000000" w:themeColor="text1"/>
          <w:sz w:val="26"/>
          <w:szCs w:val="26"/>
        </w:rPr>
        <w:t xml:space="preserve">, duke respektuar UDHËZIMIN </w:t>
      </w:r>
      <w:r w:rsidRPr="00ED6EAE">
        <w:rPr>
          <w:color w:val="000000" w:themeColor="text1"/>
          <w:sz w:val="26"/>
          <w:szCs w:val="26"/>
        </w:rPr>
        <w:t xml:space="preserve">ADMINISTRATIV (MAPL) NR. 06/2018 PËR STANDARDET MINIMALE TË KONSULTIMIT PUBLIK NË KOMUNA, ka filluar procedurën e dëgjimeve </w:t>
      </w:r>
      <w:r w:rsidR="009659FB" w:rsidRPr="00ED6EAE">
        <w:rPr>
          <w:color w:val="000000" w:themeColor="text1"/>
          <w:sz w:val="26"/>
          <w:szCs w:val="26"/>
        </w:rPr>
        <w:t xml:space="preserve">buxhetore për </w:t>
      </w:r>
      <w:r w:rsidR="00B403D5" w:rsidRPr="00ED6EAE">
        <w:rPr>
          <w:color w:val="000000" w:themeColor="text1"/>
          <w:sz w:val="26"/>
          <w:szCs w:val="26"/>
        </w:rPr>
        <w:t>DRAFT PLANIN E BUXHETIT KOMUNAL TË KLINËS 2024 – 2026</w:t>
      </w:r>
      <w:r w:rsidRPr="00ED6EAE">
        <w:rPr>
          <w:color w:val="000000" w:themeColor="text1"/>
          <w:sz w:val="26"/>
          <w:szCs w:val="26"/>
        </w:rPr>
        <w:t xml:space="preserve"> me themelimin e grupit punues</w:t>
      </w:r>
      <w:r w:rsidR="00164D27" w:rsidRPr="00ED6EAE">
        <w:rPr>
          <w:color w:val="000000" w:themeColor="text1"/>
          <w:sz w:val="26"/>
          <w:szCs w:val="26"/>
        </w:rPr>
        <w:t>,</w:t>
      </w:r>
      <w:r w:rsidR="00B403D5" w:rsidRPr="00ED6EAE">
        <w:rPr>
          <w:color w:val="000000" w:themeColor="text1"/>
          <w:sz w:val="26"/>
          <w:szCs w:val="26"/>
        </w:rPr>
        <w:t xml:space="preserve"> </w:t>
      </w:r>
      <w:r w:rsidR="00F22CB5" w:rsidRPr="00ED6EAE">
        <w:rPr>
          <w:color w:val="000000" w:themeColor="text1"/>
          <w:sz w:val="26"/>
          <w:szCs w:val="26"/>
        </w:rPr>
        <w:t xml:space="preserve">vendim i datës 4 korrik 2023, me numër protokolli: 01 Nr. </w:t>
      </w:r>
      <w:r w:rsidR="009659FB" w:rsidRPr="00ED6EAE">
        <w:rPr>
          <w:color w:val="000000" w:themeColor="text1"/>
          <w:sz w:val="26"/>
          <w:szCs w:val="26"/>
        </w:rPr>
        <w:t>1</w:t>
      </w:r>
      <w:r w:rsidR="00F22CB5" w:rsidRPr="00ED6EAE">
        <w:rPr>
          <w:color w:val="000000" w:themeColor="text1"/>
          <w:sz w:val="26"/>
          <w:szCs w:val="26"/>
        </w:rPr>
        <w:t>12-21862</w:t>
      </w:r>
      <w:r w:rsidR="009659FB" w:rsidRPr="00ED6EAE">
        <w:rPr>
          <w:color w:val="000000" w:themeColor="text1"/>
          <w:sz w:val="26"/>
          <w:szCs w:val="26"/>
        </w:rPr>
        <w:t xml:space="preserve">/2023, </w:t>
      </w:r>
      <w:r w:rsidRPr="00ED6EAE">
        <w:rPr>
          <w:color w:val="000000" w:themeColor="text1"/>
          <w:sz w:val="26"/>
          <w:szCs w:val="26"/>
        </w:rPr>
        <w:t>me gjiths</w:t>
      </w:r>
      <w:r w:rsidR="009659FB" w:rsidRPr="00ED6EAE">
        <w:rPr>
          <w:color w:val="000000" w:themeColor="text1"/>
          <w:sz w:val="26"/>
          <w:szCs w:val="26"/>
        </w:rPr>
        <w:t xml:space="preserve">ej </w:t>
      </w:r>
      <w:r w:rsidR="00F22CB5" w:rsidRPr="00ED6EAE">
        <w:rPr>
          <w:color w:val="000000" w:themeColor="text1"/>
          <w:sz w:val="26"/>
          <w:szCs w:val="26"/>
        </w:rPr>
        <w:t>pesë</w:t>
      </w:r>
      <w:r w:rsidRPr="00ED6EAE">
        <w:rPr>
          <w:color w:val="000000" w:themeColor="text1"/>
          <w:sz w:val="26"/>
          <w:szCs w:val="26"/>
        </w:rPr>
        <w:t xml:space="preserve"> anëtar</w:t>
      </w:r>
      <w:r w:rsidR="00164D27" w:rsidRPr="00ED6EAE">
        <w:rPr>
          <w:color w:val="000000" w:themeColor="text1"/>
          <w:sz w:val="26"/>
          <w:szCs w:val="26"/>
        </w:rPr>
        <w:t>ë</w:t>
      </w:r>
      <w:r w:rsidR="00F22CB5" w:rsidRPr="00ED6EAE">
        <w:rPr>
          <w:color w:val="000000" w:themeColor="text1"/>
          <w:sz w:val="26"/>
          <w:szCs w:val="26"/>
        </w:rPr>
        <w:t>:</w:t>
      </w:r>
    </w:p>
    <w:p w:rsidR="00F22CB5" w:rsidRPr="00ED6EAE" w:rsidRDefault="00F22CB5" w:rsidP="00B85E0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F22CB5" w:rsidRPr="00ED6EAE" w:rsidRDefault="00F22CB5" w:rsidP="00F22CB5">
      <w:pPr>
        <w:pStyle w:val="ListParagraph"/>
        <w:numPr>
          <w:ilvl w:val="0"/>
          <w:numId w:val="9"/>
        </w:num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D6EAE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Melihate Behramaj, kryesuese;</w:t>
      </w:r>
    </w:p>
    <w:p w:rsidR="00F22CB5" w:rsidRPr="00ED6EAE" w:rsidRDefault="00F22CB5" w:rsidP="00F22CB5">
      <w:pPr>
        <w:pStyle w:val="ListParagraph"/>
        <w:numPr>
          <w:ilvl w:val="0"/>
          <w:numId w:val="9"/>
        </w:num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D6EAE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Vlora Tafili, anëtare;</w:t>
      </w:r>
    </w:p>
    <w:p w:rsidR="00F22CB5" w:rsidRPr="00ED6EAE" w:rsidRDefault="00F22CB5" w:rsidP="00F22CB5">
      <w:pPr>
        <w:pStyle w:val="ListParagraph"/>
        <w:numPr>
          <w:ilvl w:val="0"/>
          <w:numId w:val="9"/>
        </w:num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D6EAE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Njomza Jaha, anëtare;</w:t>
      </w:r>
    </w:p>
    <w:p w:rsidR="00F22CB5" w:rsidRPr="00ED6EAE" w:rsidRDefault="00F22CB5" w:rsidP="00F22CB5">
      <w:pPr>
        <w:pStyle w:val="ListParagraph"/>
        <w:numPr>
          <w:ilvl w:val="0"/>
          <w:numId w:val="9"/>
        </w:num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D6EAE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Fetah Elezaj, anëtarë;</w:t>
      </w:r>
    </w:p>
    <w:p w:rsidR="00F22CB5" w:rsidRPr="00ED6EAE" w:rsidRDefault="00F22CB5" w:rsidP="00F22CB5">
      <w:pPr>
        <w:pStyle w:val="ListParagraph"/>
        <w:numPr>
          <w:ilvl w:val="0"/>
          <w:numId w:val="9"/>
        </w:num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D6EAE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Arbëresha Tanushi, anëtare.</w:t>
      </w:r>
    </w:p>
    <w:p w:rsidR="00F22CB5" w:rsidRPr="00ED6EAE" w:rsidRDefault="00F22CB5" w:rsidP="00F22CB5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447C9E" w:rsidRPr="00ED6EAE" w:rsidRDefault="00867420" w:rsidP="00447C9E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Grupi punues me vendim të kryetarit të komunë</w:t>
      </w:r>
      <w:r w:rsidR="00164D27" w:rsidRPr="00ED6EAE">
        <w:rPr>
          <w:color w:val="000000" w:themeColor="text1"/>
          <w:sz w:val="26"/>
          <w:szCs w:val="26"/>
        </w:rPr>
        <w:t>s</w:t>
      </w:r>
      <w:r w:rsidRPr="00ED6EAE">
        <w:rPr>
          <w:color w:val="000000" w:themeColor="text1"/>
          <w:sz w:val="26"/>
          <w:szCs w:val="26"/>
        </w:rPr>
        <w:t>, ka hartuar planin e brendshëm të organiz</w:t>
      </w:r>
      <w:r w:rsidR="00164D27" w:rsidRPr="00ED6EAE">
        <w:rPr>
          <w:color w:val="000000" w:themeColor="text1"/>
          <w:sz w:val="26"/>
          <w:szCs w:val="26"/>
        </w:rPr>
        <w:t>i</w:t>
      </w:r>
      <w:r w:rsidRPr="00ED6EAE">
        <w:rPr>
          <w:color w:val="000000" w:themeColor="text1"/>
          <w:sz w:val="26"/>
          <w:szCs w:val="26"/>
        </w:rPr>
        <w:t>mit të</w:t>
      </w:r>
      <w:r w:rsidR="00842ABA" w:rsidRPr="00ED6EAE">
        <w:rPr>
          <w:color w:val="000000" w:themeColor="text1"/>
          <w:sz w:val="26"/>
          <w:szCs w:val="26"/>
        </w:rPr>
        <w:t xml:space="preserve"> debateve me publikun:</w:t>
      </w:r>
    </w:p>
    <w:p w:rsidR="00447C9E" w:rsidRPr="00447C9E" w:rsidRDefault="00447C9E" w:rsidP="00447C9E">
      <w:pPr>
        <w:tabs>
          <w:tab w:val="left" w:pos="252"/>
        </w:tabs>
        <w:spacing w:line="276" w:lineRule="auto"/>
        <w:jc w:val="both"/>
        <w:rPr>
          <w:color w:val="000000" w:themeColor="text1"/>
          <w:sz w:val="25"/>
          <w:szCs w:val="25"/>
        </w:rPr>
      </w:pPr>
    </w:p>
    <w:tbl>
      <w:tblPr>
        <w:tblStyle w:val="GridTable1Light-Accent5"/>
        <w:tblW w:w="11884" w:type="dxa"/>
        <w:tblInd w:w="-815" w:type="dxa"/>
        <w:tblLook w:val="04E0" w:firstRow="1" w:lastRow="1" w:firstColumn="1" w:lastColumn="0" w:noHBand="0" w:noVBand="1"/>
      </w:tblPr>
      <w:tblGrid>
        <w:gridCol w:w="1470"/>
        <w:gridCol w:w="1676"/>
        <w:gridCol w:w="2251"/>
        <w:gridCol w:w="1892"/>
        <w:gridCol w:w="1483"/>
        <w:gridCol w:w="1643"/>
        <w:gridCol w:w="1469"/>
      </w:tblGrid>
      <w:tr w:rsidR="00447C9E" w:rsidTr="00447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4" w:type="dxa"/>
            <w:gridSpan w:val="7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Komuna Klinë</w:t>
            </w:r>
          </w:p>
          <w:p w:rsidR="00447C9E" w:rsidRDefault="00447C9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Plani i organizimit të dëgjimeve buxhetore për vitin 2024</w:t>
            </w:r>
          </w:p>
          <w:p w:rsidR="00447C9E" w:rsidRDefault="00447C9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47C9E" w:rsidTr="00447C9E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 w:themeFill="accent3" w:themeFillTint="66"/>
            <w:hideMark/>
          </w:tcPr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Dëgjimi 1 </w:t>
            </w: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i</w:t>
            </w:r>
            <w:r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përgjithshëm me qytetarë të Klinës</w:t>
            </w: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Drejtorë të drejtorive.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Salla Kuvendit Komunal Klinë      08.08.2023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17:30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    JO</w:t>
            </w:r>
          </w:p>
        </w:tc>
      </w:tr>
      <w:tr w:rsidR="00447C9E" w:rsidTr="00447C9E">
        <w:trPr>
          <w:trHeight w:val="3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 w:themeFill="accent3" w:themeFillTint="66"/>
            <w:hideMark/>
          </w:tcPr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Dëgjimi 2</w:t>
            </w: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me</w:t>
            </w:r>
            <w:r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Mësimdhënës, drejtorë të shkollave, staf mjekësor si dhe këshillin e prindërve të shkollave.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Drejtorë të drejtorive, Drejtorë të shkollave, Stafi i QKMF-ës dhe AMF-ve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SHMP “Fehmi Agani”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Klinë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08.08.2023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19:00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   JO</w:t>
            </w:r>
          </w:p>
        </w:tc>
      </w:tr>
      <w:tr w:rsidR="00447C9E" w:rsidTr="00447C9E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/>
          </w:tcPr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Dëgjimi 3</w:t>
            </w: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me banorët e fshatrave Shtupel, Kërrnicë, Binxhë, Grabc, Dranashiq (komunitetin joshumicë)</w:t>
            </w: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Shfmu “Avni Zhabota”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Shtupel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09.08.2023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18:00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JO</w:t>
            </w:r>
          </w:p>
        </w:tc>
      </w:tr>
      <w:tr w:rsidR="00447C9E" w:rsidTr="00447C9E">
        <w:trPr>
          <w:trHeight w:val="3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 w:themeFill="accent3" w:themeFillTint="66"/>
          </w:tcPr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Dëgjimi 4</w:t>
            </w:r>
          </w:p>
          <w:p w:rsidR="00447C9E" w:rsidRDefault="00447C9E">
            <w:pPr>
              <w:pStyle w:val="Heading1"/>
              <w:outlineLvl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me</w:t>
            </w:r>
            <w:r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Bujqit, Fermerët, Kultivuesit e tjerë të Klinës.</w:t>
            </w: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 Shoqatat e Bujqëve dhe Fermerëve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Parku “Ilir Merturi”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Klinë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10.08.2023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18:30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JO</w:t>
            </w:r>
          </w:p>
        </w:tc>
      </w:tr>
      <w:tr w:rsidR="00447C9E" w:rsidTr="00447C9E">
        <w:trPr>
          <w:trHeight w:val="3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/>
          </w:tcPr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Dëgjimi 5</w:t>
            </w:r>
          </w:p>
          <w:p w:rsidR="00447C9E" w:rsidRDefault="004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me</w:t>
            </w:r>
            <w:r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Gratë dhe të</w:t>
            </w:r>
            <w:r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Rinjtë e Klinës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Drejtorë të drejtorive.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Qendra Rinore “Ardhmëria” 11.08.2023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18:00</w:t>
            </w: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JO</w:t>
            </w:r>
          </w:p>
        </w:tc>
      </w:tr>
      <w:tr w:rsidR="00447C9E" w:rsidTr="00447C9E">
        <w:trPr>
          <w:trHeight w:val="3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/>
          </w:tcPr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Dëgjimi 6</w:t>
            </w: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Dëgjim publik me OJQ, Biznese, Klube Sportive dhe grupe tjera të interesit.</w:t>
            </w: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 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 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Kryetarit,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Drejtoria e Financave,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Informim.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Grupi Punues.</w:t>
            </w:r>
          </w:p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për Brazi Gjinore,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Radio Alba,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Komuna Klinës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Salla e Konferencave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15.08.202</w:t>
            </w:r>
          </w:p>
          <w:p w:rsidR="00447C9E" w:rsidRDefault="00447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Ora: 18:00</w:t>
            </w: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JO</w:t>
            </w:r>
          </w:p>
        </w:tc>
      </w:tr>
      <w:tr w:rsidR="00447C9E" w:rsidTr="00447C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DBDB"/>
            <w:hideMark/>
          </w:tcPr>
          <w:p w:rsidR="00447C9E" w:rsidRDefault="00447C9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Dëgjimi 7</w:t>
            </w:r>
          </w:p>
        </w:tc>
        <w:tc>
          <w:tcPr>
            <w:tcW w:w="1623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  <w:t>Dëgjim publik i organizuar nga Kuvendi Komunal Klinë</w:t>
            </w:r>
          </w:p>
        </w:tc>
        <w:tc>
          <w:tcPr>
            <w:tcW w:w="22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Organizimi i takimit me qytetarë;</w:t>
            </w: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Përgatitja e njoftimit, ftesave dhe thirrjeve tjera në media;</w:t>
            </w: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Mbajtja e proces verbalit;</w:t>
            </w: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Përgatitja e raportit te takimit; </w:t>
            </w: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47C9E" w:rsidRDefault="00447C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Prezantimi i draft buxhetit 2024;</w:t>
            </w:r>
          </w:p>
        </w:tc>
        <w:tc>
          <w:tcPr>
            <w:tcW w:w="1914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Zyra e Kuvendit Komunal</w:t>
            </w:r>
          </w:p>
        </w:tc>
        <w:tc>
          <w:tcPr>
            <w:tcW w:w="149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Grupi punues </w:t>
            </w:r>
          </w:p>
        </w:tc>
        <w:tc>
          <w:tcPr>
            <w:tcW w:w="158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DEDED" w:themeFill="accent3" w:themeFillTint="33"/>
            <w:hideMark/>
          </w:tcPr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  <w:t>Salla e Kuvendit Komual</w:t>
            </w:r>
          </w:p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  <w:t>05.09.2023</w:t>
            </w:r>
          </w:p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  <w:t>Ora: 10:00</w:t>
            </w:r>
          </w:p>
        </w:tc>
        <w:tc>
          <w:tcPr>
            <w:tcW w:w="1498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  <w:hideMark/>
          </w:tcPr>
          <w:p w:rsidR="00447C9E" w:rsidRDefault="00447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  <w:sz w:val="24"/>
                <w:szCs w:val="24"/>
              </w:rPr>
              <w:t>JO</w:t>
            </w:r>
          </w:p>
        </w:tc>
      </w:tr>
    </w:tbl>
    <w:p w:rsidR="00447C9E" w:rsidRDefault="00447C9E" w:rsidP="00447C9E"/>
    <w:p w:rsidR="00285C17" w:rsidRDefault="00285C17" w:rsidP="00462AE0">
      <w:pPr>
        <w:rPr>
          <w:sz w:val="26"/>
          <w:szCs w:val="26"/>
        </w:rPr>
      </w:pPr>
    </w:p>
    <w:p w:rsidR="00360625" w:rsidRPr="00ED6EAE" w:rsidRDefault="00462AE0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Para </w:t>
      </w:r>
      <w:r w:rsidR="00360625" w:rsidRPr="00ED6EAE">
        <w:rPr>
          <w:color w:val="000000" w:themeColor="text1"/>
          <w:sz w:val="26"/>
          <w:szCs w:val="26"/>
        </w:rPr>
        <w:t>datës së</w:t>
      </w:r>
      <w:r w:rsidR="00285C17" w:rsidRPr="00ED6EAE">
        <w:rPr>
          <w:color w:val="000000" w:themeColor="text1"/>
          <w:sz w:val="26"/>
          <w:szCs w:val="26"/>
        </w:rPr>
        <w:t xml:space="preserve"> takimeve</w:t>
      </w:r>
      <w:r w:rsidR="00360625" w:rsidRPr="00ED6EAE">
        <w:rPr>
          <w:color w:val="000000" w:themeColor="text1"/>
          <w:sz w:val="26"/>
          <w:szCs w:val="26"/>
        </w:rPr>
        <w:t xml:space="preserve">, grupi punues ka nxjerrë njoftimet për të gjitha institucionet komunale, qytetarët, OJQ-të, organizatat e biznesit, kryetarët e fshatrave të bashkësive </w:t>
      </w:r>
      <w:r w:rsidR="00360625" w:rsidRPr="00ED6EAE">
        <w:rPr>
          <w:color w:val="000000" w:themeColor="text1"/>
          <w:sz w:val="26"/>
          <w:szCs w:val="26"/>
        </w:rPr>
        <w:lastRenderedPageBreak/>
        <w:t>lokale, media dhe të interesuarit tjerë për pjesëmarrje në këtë takim</w:t>
      </w:r>
      <w:r w:rsidR="00B64501" w:rsidRPr="00ED6EAE">
        <w:rPr>
          <w:color w:val="000000" w:themeColor="text1"/>
          <w:sz w:val="26"/>
          <w:szCs w:val="26"/>
        </w:rPr>
        <w:t>,</w:t>
      </w:r>
      <w:r w:rsidR="00360625" w:rsidRPr="00ED6EAE">
        <w:rPr>
          <w:color w:val="000000" w:themeColor="text1"/>
          <w:sz w:val="26"/>
          <w:szCs w:val="26"/>
        </w:rPr>
        <w:t xml:space="preserve"> si dhe pjesëmarrjen me kërkesa dhe sugjerime </w:t>
      </w:r>
      <w:r w:rsidR="002476D6" w:rsidRPr="00ED6EAE">
        <w:rPr>
          <w:color w:val="000000" w:themeColor="text1"/>
          <w:sz w:val="26"/>
          <w:szCs w:val="26"/>
        </w:rPr>
        <w:t>në mënyrë elektronike te</w:t>
      </w:r>
      <w:r w:rsidR="00360625" w:rsidRPr="00ED6EAE">
        <w:rPr>
          <w:color w:val="000000" w:themeColor="text1"/>
          <w:sz w:val="26"/>
          <w:szCs w:val="26"/>
        </w:rPr>
        <w:t xml:space="preserve"> zyrtarët:</w:t>
      </w:r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1. Ahmet Berisha, email: </w:t>
      </w:r>
      <w:hyperlink r:id="rId10" w:history="1">
        <w:r w:rsidRPr="00ED6EAE">
          <w:rPr>
            <w:rStyle w:val="Hyperlink"/>
            <w:sz w:val="26"/>
            <w:szCs w:val="26"/>
          </w:rPr>
          <w:t>ahmet.berisha@rks-gov.net</w:t>
        </w:r>
      </w:hyperlink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rStyle w:val="Hyperlink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2. Vlora Tafili, email: </w:t>
      </w:r>
      <w:hyperlink r:id="rId11" w:history="1">
        <w:r w:rsidRPr="00ED6EAE">
          <w:rPr>
            <w:rStyle w:val="Hyperlink"/>
            <w:sz w:val="26"/>
            <w:szCs w:val="26"/>
          </w:rPr>
          <w:t>vlora.tafili@rks-gov.net</w:t>
        </w:r>
      </w:hyperlink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rStyle w:val="Hyperlink"/>
          <w:sz w:val="26"/>
          <w:szCs w:val="26"/>
        </w:rPr>
      </w:pPr>
    </w:p>
    <w:p w:rsidR="00360625" w:rsidRPr="00ED6EAE" w:rsidRDefault="00D403CA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Gjithashtu </w:t>
      </w:r>
      <w:r w:rsidR="00360625" w:rsidRPr="00ED6EAE">
        <w:rPr>
          <w:color w:val="000000" w:themeColor="text1"/>
          <w:sz w:val="26"/>
          <w:szCs w:val="26"/>
        </w:rPr>
        <w:t>dhe mundësinë e dorëzimit të propozimeve lidhur me këto akte</w:t>
      </w:r>
      <w:r w:rsidR="002476D6" w:rsidRPr="00ED6EAE">
        <w:rPr>
          <w:color w:val="000000" w:themeColor="text1"/>
          <w:sz w:val="26"/>
          <w:szCs w:val="26"/>
        </w:rPr>
        <w:t xml:space="preserve"> </w:t>
      </w:r>
      <w:r w:rsidR="00360625" w:rsidRPr="00ED6EAE">
        <w:rPr>
          <w:color w:val="000000" w:themeColor="text1"/>
          <w:sz w:val="26"/>
          <w:szCs w:val="26"/>
        </w:rPr>
        <w:t>me shkrim në shërbimin për punë të kuvendit, kati I, zyra e dytë.</w:t>
      </w:r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60625" w:rsidRPr="00ED6EAE" w:rsidRDefault="00360625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Përveç t</w:t>
      </w:r>
      <w:r w:rsidR="00B64501" w:rsidRPr="00ED6EAE">
        <w:rPr>
          <w:color w:val="000000" w:themeColor="text1"/>
          <w:sz w:val="26"/>
          <w:szCs w:val="26"/>
        </w:rPr>
        <w:t>akimit me publikun në</w:t>
      </w:r>
      <w:r w:rsidR="00285C17" w:rsidRPr="00ED6EAE">
        <w:rPr>
          <w:color w:val="000000" w:themeColor="text1"/>
          <w:sz w:val="26"/>
          <w:szCs w:val="26"/>
        </w:rPr>
        <w:t>për lokalitete dhe në</w:t>
      </w:r>
      <w:r w:rsidR="00B64501" w:rsidRPr="00ED6EAE">
        <w:rPr>
          <w:color w:val="000000" w:themeColor="text1"/>
          <w:sz w:val="26"/>
          <w:szCs w:val="26"/>
        </w:rPr>
        <w:t xml:space="preserve"> sallën e K</w:t>
      </w:r>
      <w:r w:rsidRPr="00ED6EAE">
        <w:rPr>
          <w:color w:val="000000" w:themeColor="text1"/>
          <w:sz w:val="26"/>
          <w:szCs w:val="26"/>
        </w:rPr>
        <w:t>uvendit</w:t>
      </w:r>
      <w:r w:rsidR="00B64501" w:rsidRPr="00ED6EAE">
        <w:rPr>
          <w:color w:val="000000" w:themeColor="text1"/>
          <w:sz w:val="26"/>
          <w:szCs w:val="26"/>
        </w:rPr>
        <w:t xml:space="preserve"> K</w:t>
      </w:r>
      <w:r w:rsidR="00D403CA" w:rsidRPr="00ED6EAE">
        <w:rPr>
          <w:color w:val="000000" w:themeColor="text1"/>
          <w:sz w:val="26"/>
          <w:szCs w:val="26"/>
        </w:rPr>
        <w:t>omunal</w:t>
      </w:r>
      <w:r w:rsidRPr="00ED6EAE">
        <w:rPr>
          <w:color w:val="000000" w:themeColor="text1"/>
          <w:sz w:val="26"/>
          <w:szCs w:val="26"/>
        </w:rPr>
        <w:t>, grupi punues ka shfrytëzuar metodën për konsultim me qytetarët prej 30 ditësh në</w:t>
      </w:r>
      <w:r w:rsidR="00B64501" w:rsidRPr="00ED6EAE">
        <w:rPr>
          <w:color w:val="000000" w:themeColor="text1"/>
          <w:sz w:val="26"/>
          <w:szCs w:val="26"/>
        </w:rPr>
        <w:t xml:space="preserve"> ueb-faqen zyrtare të</w:t>
      </w:r>
      <w:r w:rsidR="00D403CA" w:rsidRPr="00ED6EAE">
        <w:rPr>
          <w:color w:val="000000" w:themeColor="text1"/>
          <w:sz w:val="26"/>
          <w:szCs w:val="26"/>
        </w:rPr>
        <w:t xml:space="preserve"> komunë</w:t>
      </w:r>
      <w:r w:rsidR="003F3F91" w:rsidRPr="00ED6EAE">
        <w:rPr>
          <w:color w:val="000000" w:themeColor="text1"/>
          <w:sz w:val="26"/>
          <w:szCs w:val="26"/>
        </w:rPr>
        <w:t>s.</w:t>
      </w:r>
    </w:p>
    <w:p w:rsidR="00364EA8" w:rsidRPr="00ED6EAE" w:rsidRDefault="00364EA8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F3F91" w:rsidRPr="00ED6EAE" w:rsidRDefault="003F1A6F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Komuna Klinë</w:t>
      </w:r>
      <w:r w:rsidR="00D403CA" w:rsidRPr="00ED6EAE">
        <w:rPr>
          <w:color w:val="000000" w:themeColor="text1"/>
          <w:sz w:val="26"/>
          <w:szCs w:val="26"/>
        </w:rPr>
        <w:t>:</w:t>
      </w:r>
    </w:p>
    <w:p w:rsidR="003F3F91" w:rsidRPr="00ED6EAE" w:rsidRDefault="00F464A3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hyperlink r:id="rId12" w:history="1">
        <w:r w:rsidR="003F3F91" w:rsidRPr="00ED6EAE">
          <w:rPr>
            <w:rStyle w:val="Hyperlink"/>
            <w:sz w:val="26"/>
            <w:szCs w:val="26"/>
          </w:rPr>
          <w:t>https://kk.rks-gov.net/kline/wp-content/uploads/sites/15/2023/08/Ftese-per-Debat-me-Publikun-05.09.2023.pdf</w:t>
        </w:r>
      </w:hyperlink>
    </w:p>
    <w:p w:rsidR="003F3F91" w:rsidRPr="00ED6EAE" w:rsidRDefault="003F3F91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F3F91" w:rsidRPr="00ED6EAE" w:rsidRDefault="00F464A3" w:rsidP="00867420">
      <w:pPr>
        <w:tabs>
          <w:tab w:val="left" w:pos="252"/>
        </w:tabs>
        <w:spacing w:line="276" w:lineRule="auto"/>
        <w:rPr>
          <w:sz w:val="26"/>
          <w:szCs w:val="26"/>
        </w:rPr>
      </w:pPr>
      <w:hyperlink r:id="rId13" w:history="1">
        <w:r w:rsidR="003F3F91" w:rsidRPr="00ED6EAE">
          <w:rPr>
            <w:rStyle w:val="Hyperlink"/>
            <w:sz w:val="26"/>
            <w:szCs w:val="26"/>
          </w:rPr>
          <w:t>https://kk.rks-gov.net/kline/wp-content/uploads/sites/15/2023/08/NJOFTIMI-PER-DRAFT-BUXHET.pdf</w:t>
        </w:r>
      </w:hyperlink>
    </w:p>
    <w:p w:rsidR="003F3F91" w:rsidRPr="00ED6EAE" w:rsidRDefault="003F3F91" w:rsidP="00867420">
      <w:pPr>
        <w:tabs>
          <w:tab w:val="left" w:pos="252"/>
        </w:tabs>
        <w:spacing w:line="276" w:lineRule="auto"/>
        <w:rPr>
          <w:sz w:val="26"/>
          <w:szCs w:val="26"/>
        </w:rPr>
      </w:pPr>
    </w:p>
    <w:p w:rsidR="00471983" w:rsidRPr="00ED6EAE" w:rsidRDefault="003F3F91" w:rsidP="003F3F91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Komuna e Klinës nuk kishte mundësi teknike të vendoste në diskutim publik DRAFT PLANIN E BUXHETIT KOMUNAL TË KLINËS 2024 – 2026 në </w:t>
      </w:r>
      <w:r w:rsidR="00D403CA" w:rsidRPr="00ED6EAE">
        <w:rPr>
          <w:color w:val="000000" w:themeColor="text1"/>
          <w:sz w:val="26"/>
          <w:szCs w:val="26"/>
        </w:rPr>
        <w:t>Platformën e konsultimeve publike</w:t>
      </w:r>
      <w:r w:rsidRPr="00ED6EAE">
        <w:rPr>
          <w:color w:val="000000" w:themeColor="text1"/>
          <w:sz w:val="26"/>
          <w:szCs w:val="26"/>
        </w:rPr>
        <w:t xml:space="preserve"> të Qeverisë së</w:t>
      </w:r>
      <w:r w:rsidR="00D403CA" w:rsidRPr="00ED6EAE">
        <w:rPr>
          <w:color w:val="000000" w:themeColor="text1"/>
          <w:sz w:val="26"/>
          <w:szCs w:val="26"/>
        </w:rPr>
        <w:t xml:space="preserve"> Kosovës</w:t>
      </w:r>
      <w:r w:rsidRPr="00ED6EAE">
        <w:rPr>
          <w:color w:val="000000" w:themeColor="text1"/>
          <w:sz w:val="26"/>
          <w:szCs w:val="26"/>
        </w:rPr>
        <w:t xml:space="preserve"> për shkak që kjo web faqe ishte jashtë funksionit</w:t>
      </w:r>
      <w:r w:rsidR="00A35B0D" w:rsidRPr="00ED6EAE">
        <w:rPr>
          <w:color w:val="000000" w:themeColor="text1"/>
          <w:sz w:val="26"/>
          <w:szCs w:val="26"/>
        </w:rPr>
        <w:t xml:space="preserve"> me njoftimin e bashkangjitur si më poshtë:</w:t>
      </w:r>
    </w:p>
    <w:p w:rsidR="003F3F91" w:rsidRDefault="003F3F91" w:rsidP="003F3F91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A35B0D" w:rsidRDefault="00A35B0D" w:rsidP="00D403CA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>
        <w:rPr>
          <w:noProof/>
          <w:lang w:val="en-US"/>
        </w:rPr>
        <w:drawing>
          <wp:inline distT="0" distB="0" distL="0" distR="0">
            <wp:extent cx="6268994" cy="3105150"/>
            <wp:effectExtent l="0" t="0" r="0" b="0"/>
            <wp:docPr id="1" name="Picture 1" descr="cid:image003.jpg@01D9C91D.9493F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9C91D.9493F7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39" cy="311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58" w:rsidRPr="00ED6EAE" w:rsidRDefault="009217AD" w:rsidP="00D403CA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lastRenderedPageBreak/>
        <w:t xml:space="preserve">Materiali në formë fizike </w:t>
      </w:r>
      <w:r w:rsidR="00D403CA" w:rsidRPr="00ED6EAE">
        <w:rPr>
          <w:color w:val="000000" w:themeColor="text1"/>
          <w:sz w:val="26"/>
          <w:szCs w:val="26"/>
        </w:rPr>
        <w:t>iu është</w:t>
      </w:r>
      <w:r w:rsidR="002476D6" w:rsidRPr="00ED6EAE">
        <w:rPr>
          <w:color w:val="000000" w:themeColor="text1"/>
          <w:sz w:val="26"/>
          <w:szCs w:val="26"/>
        </w:rPr>
        <w:t xml:space="preserve"> </w:t>
      </w:r>
      <w:r w:rsidRPr="00ED6EAE">
        <w:rPr>
          <w:color w:val="000000" w:themeColor="text1"/>
          <w:sz w:val="26"/>
          <w:szCs w:val="26"/>
        </w:rPr>
        <w:t>mund</w:t>
      </w:r>
      <w:r w:rsidR="00D403CA" w:rsidRPr="00ED6EAE">
        <w:rPr>
          <w:color w:val="000000" w:themeColor="text1"/>
          <w:sz w:val="26"/>
          <w:szCs w:val="26"/>
        </w:rPr>
        <w:t>ësuar të gjithë të</w:t>
      </w:r>
      <w:r w:rsidR="002476D6" w:rsidRPr="00ED6EAE">
        <w:rPr>
          <w:color w:val="000000" w:themeColor="text1"/>
          <w:sz w:val="26"/>
          <w:szCs w:val="26"/>
        </w:rPr>
        <w:t xml:space="preserve"> </w:t>
      </w:r>
      <w:r w:rsidR="00B64501" w:rsidRPr="00ED6EAE">
        <w:rPr>
          <w:color w:val="000000" w:themeColor="text1"/>
          <w:sz w:val="26"/>
          <w:szCs w:val="26"/>
        </w:rPr>
        <w:t xml:space="preserve">interesuarve </w:t>
      </w:r>
      <w:r w:rsidRPr="00ED6EAE">
        <w:rPr>
          <w:color w:val="000000" w:themeColor="text1"/>
          <w:sz w:val="26"/>
          <w:szCs w:val="26"/>
        </w:rPr>
        <w:t>të merret në Zyrën e</w:t>
      </w:r>
      <w:r w:rsidR="00B64501" w:rsidRPr="00ED6EAE">
        <w:rPr>
          <w:color w:val="000000" w:themeColor="text1"/>
          <w:sz w:val="26"/>
          <w:szCs w:val="26"/>
        </w:rPr>
        <w:t xml:space="preserve"> Shërbimit për Punë të Kuvendit. P</w:t>
      </w:r>
      <w:r w:rsidRPr="00ED6EAE">
        <w:rPr>
          <w:color w:val="000000" w:themeColor="text1"/>
          <w:sz w:val="26"/>
          <w:szCs w:val="26"/>
        </w:rPr>
        <w:t>o ashtu</w:t>
      </w:r>
      <w:r w:rsidR="00B64501" w:rsidRPr="00ED6EAE">
        <w:rPr>
          <w:color w:val="000000" w:themeColor="text1"/>
          <w:sz w:val="26"/>
          <w:szCs w:val="26"/>
        </w:rPr>
        <w:t xml:space="preserve">, </w:t>
      </w:r>
      <w:r w:rsidR="00CE6558" w:rsidRPr="00ED6EAE">
        <w:rPr>
          <w:color w:val="000000" w:themeColor="text1"/>
          <w:sz w:val="26"/>
          <w:szCs w:val="26"/>
        </w:rPr>
        <w:t xml:space="preserve">ka qenë i publikuar </w:t>
      </w:r>
      <w:r w:rsidRPr="00ED6EAE">
        <w:rPr>
          <w:color w:val="000000" w:themeColor="text1"/>
          <w:sz w:val="26"/>
          <w:szCs w:val="26"/>
        </w:rPr>
        <w:t>edhe në ueb-faq</w:t>
      </w:r>
      <w:r w:rsidR="00A62858" w:rsidRPr="00ED6EAE">
        <w:rPr>
          <w:color w:val="000000" w:themeColor="text1"/>
          <w:sz w:val="26"/>
          <w:szCs w:val="26"/>
        </w:rPr>
        <w:t>en zyrtare të Komunës së Klinës:</w:t>
      </w:r>
    </w:p>
    <w:p w:rsidR="00A62858" w:rsidRPr="00ED6EAE" w:rsidRDefault="00F464A3" w:rsidP="00D403CA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hyperlink r:id="rId16" w:history="1">
        <w:r w:rsidR="00A62858" w:rsidRPr="00ED6EAE">
          <w:rPr>
            <w:rStyle w:val="Hyperlink"/>
            <w:sz w:val="26"/>
            <w:szCs w:val="26"/>
          </w:rPr>
          <w:t>https://kk.rks-gov.net/kline/category/konsultimet-publike/</w:t>
        </w:r>
      </w:hyperlink>
    </w:p>
    <w:p w:rsidR="00471983" w:rsidRPr="00793E9B" w:rsidRDefault="00471983" w:rsidP="00793E9B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3435"/>
        <w:gridCol w:w="2124"/>
        <w:gridCol w:w="2261"/>
        <w:gridCol w:w="2264"/>
      </w:tblGrid>
      <w:tr w:rsidR="00793E9B" w:rsidTr="002166C7">
        <w:trPr>
          <w:trHeight w:val="136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311A6" w:rsidRDefault="00793E9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311A6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Metodat e konsultimit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311A6" w:rsidRDefault="00793E9B" w:rsidP="001311A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311A6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Data / Kohëzgjatja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311A6" w:rsidRDefault="00793E9B" w:rsidP="001311A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311A6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Numri i pjesëmarrësve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B5AA5" w:rsidRDefault="00793E9B" w:rsidP="00CE655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Numri i atyre që kanë dhënë komente, kërkesa / sugjerime </w:t>
            </w:r>
          </w:p>
        </w:tc>
      </w:tr>
      <w:tr w:rsidR="00793E9B" w:rsidTr="002166C7">
        <w:trPr>
          <w:trHeight w:val="137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Default="0077501F" w:rsidP="0077501F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7750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i përgjithshëm me qytetarë të Klinës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.</w:t>
            </w:r>
          </w:p>
          <w:p w:rsidR="001311A6" w:rsidRPr="00A62858" w:rsidRDefault="001311A6" w:rsidP="00A6285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0B" w:rsidRDefault="0077501F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08.08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793E9B" w:rsidRPr="001B5AA5" w:rsidRDefault="003A3E4C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35</w:t>
            </w:r>
            <w:r w:rsidR="002E702B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3B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min.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B5AA5" w:rsidRDefault="003A3E4C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3E9B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pjesëmarrës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B5AA5" w:rsidRDefault="0077501F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057D00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 </w:t>
            </w:r>
            <w:r w:rsidR="00793E9B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kanë </w:t>
            </w:r>
            <w:r w:rsidR="00057D00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parashtruar</w:t>
            </w:r>
            <w:r w:rsidR="00793E9B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</w:t>
            </w:r>
            <w:r w:rsidR="00884454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793E9B" w:rsidTr="002166C7">
        <w:trPr>
          <w:trHeight w:val="238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A6" w:rsidRDefault="005754CC" w:rsidP="00A6285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5754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me  Mësimdhënës, drejtorë të shkollave, staf mjekësor si dhe këshillin e prindërve të shkollave.</w:t>
            </w:r>
          </w:p>
          <w:p w:rsidR="00A62858" w:rsidRPr="00A62858" w:rsidRDefault="00A62858" w:rsidP="00A62858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4" w:rsidRDefault="005754CC" w:rsidP="003A7EC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08.08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793E9B" w:rsidRPr="001B5AA5" w:rsidRDefault="005754CC" w:rsidP="003A7EC4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33</w:t>
            </w:r>
            <w:r w:rsidR="003A7EC4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3B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min.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1B5AA5" w:rsidRDefault="005754CC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7</w:t>
            </w:r>
            <w:r w:rsidR="004658F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27288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00" w:rsidRPr="001B5AA5" w:rsidRDefault="005754CC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057D00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793E9B" w:rsidRPr="001B5AA5" w:rsidRDefault="00793E9B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kanë </w:t>
            </w:r>
            <w:r w:rsidR="00057D00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parashtruar kërkes</w:t>
            </w:r>
            <w:r w:rsidR="00884454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5AA5" w:rsidTr="002166C7">
        <w:trPr>
          <w:trHeight w:val="273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Default="003237AD" w:rsidP="003237AD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3237A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me banorët e fshatrave Shtupel, Kërrnicë, Binxhë, Grabc, Dranashiq (komunitetin joshumicë)</w:t>
            </w:r>
            <w:r w:rsidR="004658FF" w:rsidRPr="004658F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.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F" w:rsidRDefault="003237AD" w:rsidP="004658F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.06.2023</w:t>
            </w:r>
          </w:p>
          <w:p w:rsidR="001B5AA5" w:rsidRPr="001B5AA5" w:rsidRDefault="004658FF" w:rsidP="004658F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36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3B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min.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1B5AA5" w:rsidRDefault="004658FF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15 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2" w:rsidRPr="001B5AA5" w:rsidRDefault="00BB2C6F" w:rsidP="00D3319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D33192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5AA5" w:rsidRPr="001B5AA5" w:rsidRDefault="00D33192" w:rsidP="00D3319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5AA5" w:rsidTr="002166C7">
        <w:trPr>
          <w:trHeight w:val="170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Default="004A3296" w:rsidP="004A3296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4A32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me Bujqit, Fermerët, Kultivuesit e tjerë të Klinës.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B9" w:rsidRDefault="002166C7" w:rsidP="00624E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10.08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1B5AA5" w:rsidRPr="001B5AA5" w:rsidRDefault="003237AD" w:rsidP="00624EB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48</w:t>
            </w:r>
            <w:r w:rsidR="00624EB9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3B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min.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1B5AA5" w:rsidRDefault="004A3296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624EB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4EB9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3" w:rsidRPr="001B5AA5" w:rsidRDefault="004A3296" w:rsidP="0005086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="00050863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5AA5" w:rsidRPr="001B5AA5" w:rsidRDefault="00050863" w:rsidP="0005086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5AA5" w:rsidTr="002166C7">
        <w:trPr>
          <w:trHeight w:val="136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Default="002166C7" w:rsidP="002166C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2166C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me Gratë dhe të Rinjtë e Klinës</w:t>
            </w:r>
            <w:r w:rsidR="00624EB9" w:rsidRPr="00624EB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.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6A" w:rsidRDefault="002166C7" w:rsidP="0039096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11.08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1B5AA5" w:rsidRPr="001B5AA5" w:rsidRDefault="00B25C51" w:rsidP="0039096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39</w:t>
            </w:r>
            <w:r w:rsidR="0039096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3B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min.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1B5AA5" w:rsidRDefault="0039096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66C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E" w:rsidRPr="001B5AA5" w:rsidRDefault="007858DB" w:rsidP="00A35ED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="00A35EDE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5AA5" w:rsidRPr="001B5AA5" w:rsidRDefault="00A35EDE" w:rsidP="00A35ED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5AA5" w:rsidTr="002166C7">
        <w:trPr>
          <w:trHeight w:val="102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A6" w:rsidRPr="00F00D59" w:rsidRDefault="00F00D59" w:rsidP="00F00D5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F00D5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 xml:space="preserve">Dëgjim publik me OJQ, Biznese, Klube Sportive dhe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 xml:space="preserve">grupe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lastRenderedPageBreak/>
              <w:t>tjera të interesit</w:t>
            </w:r>
            <w:r w:rsidR="007D6CDD" w:rsidRPr="007D6CD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DD" w:rsidRDefault="007D6CDD" w:rsidP="007D6CD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F00D5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5.08</w:t>
            </w:r>
            <w:r w:rsidR="002476D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1B5AA5" w:rsidRPr="001B5AA5" w:rsidRDefault="00AA54E9" w:rsidP="007D6CDD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D6CD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D6CD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1B5AA5" w:rsidRDefault="00F00D5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7D6CDD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0D" w:rsidRPr="001B5AA5" w:rsidRDefault="00AA54E9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54230D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5AA5" w:rsidRPr="001B5AA5" w:rsidRDefault="0054230D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3613E7" w:rsidTr="002166C7">
        <w:trPr>
          <w:trHeight w:val="136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7" w:rsidRDefault="003613E7" w:rsidP="003613E7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Takim i drejtpërdrejtë në sallën e Kuvendit Komunal Klinë</w:t>
            </w:r>
            <w:r w:rsidR="002166C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.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7" w:rsidRDefault="00392021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05.09</w:t>
            </w:r>
            <w:r w:rsidR="007149B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7149B2" w:rsidRDefault="007149B2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41 min</w:t>
            </w:r>
          </w:p>
          <w:p w:rsidR="007149B2" w:rsidRPr="001B5AA5" w:rsidRDefault="007149B2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7" w:rsidRPr="001B5AA5" w:rsidRDefault="00392021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7149B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9" w:rsidRPr="001B5AA5" w:rsidRDefault="008E38E9" w:rsidP="008E38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3613E7" w:rsidRPr="001B5AA5" w:rsidRDefault="008E38E9" w:rsidP="008E38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7149B2" w:rsidTr="002166C7">
        <w:trPr>
          <w:trHeight w:val="102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Default="003F1A6F" w:rsidP="007149B2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Publikimi në ueb-</w:t>
            </w:r>
            <w:r w:rsidR="007149B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faqe / platforma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Pr="001B5AA5" w:rsidRDefault="007149B2" w:rsidP="007149B2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30 ditë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Default="007149B2" w:rsidP="007149B2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0 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Pr="001B5AA5" w:rsidRDefault="007149B2" w:rsidP="007149B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0 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kërkesa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të parashtruara.</w:t>
            </w:r>
          </w:p>
        </w:tc>
      </w:tr>
    </w:tbl>
    <w:p w:rsidR="00793E9B" w:rsidRDefault="00793E9B" w:rsidP="00793E9B">
      <w:pPr>
        <w:tabs>
          <w:tab w:val="left" w:pos="252"/>
        </w:tabs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793E9B" w:rsidRDefault="00793E9B" w:rsidP="00793E9B">
      <w:pPr>
        <w:tabs>
          <w:tab w:val="left" w:pos="252"/>
        </w:tabs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793E9B" w:rsidRPr="00ED6EAE" w:rsidRDefault="00793E9B" w:rsidP="00793E9B">
      <w:pPr>
        <w:spacing w:line="276" w:lineRule="auto"/>
        <w:jc w:val="both"/>
        <w:rPr>
          <w:rFonts w:eastAsiaTheme="minorHAnsi"/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Të gjitha kërkesat e </w:t>
      </w:r>
      <w:r w:rsidR="00B27288" w:rsidRPr="00ED6EAE">
        <w:rPr>
          <w:color w:val="000000" w:themeColor="text1"/>
          <w:sz w:val="26"/>
          <w:szCs w:val="26"/>
        </w:rPr>
        <w:t>parashtruara</w:t>
      </w:r>
      <w:r w:rsidRPr="00ED6EAE">
        <w:rPr>
          <w:color w:val="000000" w:themeColor="text1"/>
          <w:sz w:val="26"/>
          <w:szCs w:val="26"/>
        </w:rPr>
        <w:t xml:space="preserve"> në takimet fizik</w:t>
      </w:r>
      <w:r w:rsidR="002E7B1E" w:rsidRPr="00ED6EAE">
        <w:rPr>
          <w:color w:val="000000" w:themeColor="text1"/>
          <w:sz w:val="26"/>
          <w:szCs w:val="26"/>
        </w:rPr>
        <w:t>e,</w:t>
      </w:r>
      <w:r w:rsidRPr="00ED6EAE">
        <w:rPr>
          <w:color w:val="000000" w:themeColor="text1"/>
          <w:sz w:val="26"/>
          <w:szCs w:val="26"/>
        </w:rPr>
        <w:t xml:space="preserve"> </w:t>
      </w:r>
      <w:r w:rsidR="002E7B1E" w:rsidRPr="00ED6EAE">
        <w:rPr>
          <w:color w:val="000000" w:themeColor="text1"/>
          <w:sz w:val="26"/>
          <w:szCs w:val="26"/>
        </w:rPr>
        <w:t>si dhe ato në formë elektronike</w:t>
      </w:r>
      <w:r w:rsidRPr="00ED6EAE">
        <w:rPr>
          <w:color w:val="000000" w:themeColor="text1"/>
          <w:sz w:val="26"/>
          <w:szCs w:val="26"/>
        </w:rPr>
        <w:t xml:space="preserve"> janë shqyrtuar nga Grupi Punues, ndërsa raporti i detajuar për kërkesat e pranuara apo refuzuara, është paraqitur në formë të plotë në shtojcën nr. 1 të këtij raporti.   </w:t>
      </w:r>
    </w:p>
    <w:p w:rsidR="00793E9B" w:rsidRPr="00ED6EAE" w:rsidRDefault="00793E9B" w:rsidP="00793E9B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793E9B" w:rsidRPr="00ED6EAE" w:rsidRDefault="00A43000" w:rsidP="00A43000">
      <w:pPr>
        <w:shd w:val="clear" w:color="auto" w:fill="FFFFFF"/>
        <w:rPr>
          <w:color w:val="050505"/>
          <w:sz w:val="26"/>
          <w:szCs w:val="26"/>
        </w:rPr>
      </w:pPr>
      <w:r w:rsidRPr="00ED6EAE">
        <w:rPr>
          <w:color w:val="050505"/>
          <w:sz w:val="26"/>
          <w:szCs w:val="26"/>
        </w:rPr>
        <w:t xml:space="preserve">Draft-Plani i Buxhetit Komunal të Klinës 2024 – 2026, </w:t>
      </w:r>
      <w:r w:rsidR="00793E9B" w:rsidRPr="00ED6EAE">
        <w:rPr>
          <w:color w:val="000000" w:themeColor="text1"/>
          <w:sz w:val="26"/>
          <w:szCs w:val="26"/>
        </w:rPr>
        <w:t>pas përmbylljes së</w:t>
      </w:r>
      <w:r w:rsidR="003525ED" w:rsidRPr="00ED6EAE">
        <w:rPr>
          <w:color w:val="000000" w:themeColor="text1"/>
          <w:sz w:val="26"/>
          <w:szCs w:val="26"/>
        </w:rPr>
        <w:t xml:space="preserve"> procesit të konsultimit, do të finalizohen s</w:t>
      </w:r>
      <w:r w:rsidR="003525ED" w:rsidRPr="00ED6EAE">
        <w:rPr>
          <w:color w:val="050505"/>
          <w:sz w:val="26"/>
          <w:szCs w:val="26"/>
        </w:rPr>
        <w:t>ë bashku me komente dhe sugjerimet dhe</w:t>
      </w:r>
      <w:r w:rsidR="002E7B1E" w:rsidRPr="00ED6EAE">
        <w:rPr>
          <w:color w:val="050505"/>
          <w:sz w:val="26"/>
          <w:szCs w:val="26"/>
        </w:rPr>
        <w:t xml:space="preserve"> </w:t>
      </w:r>
      <w:r w:rsidR="00793E9B" w:rsidRPr="00ED6EAE">
        <w:rPr>
          <w:color w:val="000000" w:themeColor="text1"/>
          <w:sz w:val="26"/>
          <w:szCs w:val="26"/>
        </w:rPr>
        <w:t>do të procedoh</w:t>
      </w:r>
      <w:r w:rsidR="00B64501" w:rsidRPr="00ED6EAE">
        <w:rPr>
          <w:color w:val="000000" w:themeColor="text1"/>
          <w:sz w:val="26"/>
          <w:szCs w:val="26"/>
        </w:rPr>
        <w:t>et për në K</w:t>
      </w:r>
      <w:r w:rsidR="00B27288" w:rsidRPr="00ED6EAE">
        <w:rPr>
          <w:color w:val="000000" w:themeColor="text1"/>
          <w:sz w:val="26"/>
          <w:szCs w:val="26"/>
        </w:rPr>
        <w:t>uvendin e Komunës së Klinës</w:t>
      </w:r>
      <w:r w:rsidR="003525ED" w:rsidRPr="00ED6EAE">
        <w:rPr>
          <w:color w:val="000000" w:themeColor="text1"/>
          <w:sz w:val="26"/>
          <w:szCs w:val="26"/>
        </w:rPr>
        <w:t xml:space="preserve"> p</w:t>
      </w:r>
      <w:r w:rsidR="003525ED" w:rsidRPr="00ED6EAE">
        <w:rPr>
          <w:color w:val="050505"/>
          <w:sz w:val="26"/>
          <w:szCs w:val="26"/>
        </w:rPr>
        <w:t xml:space="preserve">ër shqyrtim dhe miratim. </w:t>
      </w:r>
    </w:p>
    <w:p w:rsidR="00793E9B" w:rsidRPr="00ED6EAE" w:rsidRDefault="00793E9B" w:rsidP="009C59A7">
      <w:pPr>
        <w:rPr>
          <w:color w:val="171717" w:themeColor="background2" w:themeShade="1A"/>
          <w:sz w:val="26"/>
          <w:szCs w:val="26"/>
        </w:rPr>
      </w:pPr>
    </w:p>
    <w:p w:rsidR="00B753BD" w:rsidRPr="00ED6EAE" w:rsidRDefault="00B753BD" w:rsidP="00E663E2">
      <w:pPr>
        <w:rPr>
          <w:color w:val="171717" w:themeColor="background2" w:themeShade="1A"/>
          <w:sz w:val="26"/>
          <w:szCs w:val="26"/>
        </w:rPr>
      </w:pPr>
    </w:p>
    <w:p w:rsidR="00E663E2" w:rsidRPr="00ED6EAE" w:rsidRDefault="00E663E2" w:rsidP="00E663E2">
      <w:pPr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 xml:space="preserve">Shtojca </w:t>
      </w:r>
      <w:r w:rsidR="00D3783D" w:rsidRPr="00ED6EAE">
        <w:rPr>
          <w:color w:val="000000" w:themeColor="text1"/>
          <w:sz w:val="26"/>
          <w:szCs w:val="26"/>
        </w:rPr>
        <w:t xml:space="preserve">nr. 1 </w:t>
      </w:r>
      <w:r w:rsidRPr="00ED6EAE">
        <w:rPr>
          <w:color w:val="000000" w:themeColor="text1"/>
          <w:sz w:val="26"/>
          <w:szCs w:val="26"/>
        </w:rPr>
        <w:t xml:space="preserve">– Tabela e detajuar me informatat për kërkesat e dhëna, arsyetimet për kërkesat e pranuara dhe të refuzuara.  </w:t>
      </w:r>
    </w:p>
    <w:p w:rsidR="00E663E2" w:rsidRPr="00E663E2" w:rsidRDefault="00E663E2" w:rsidP="00E663E2">
      <w:pPr>
        <w:rPr>
          <w:color w:val="000000" w:themeColor="text1"/>
          <w:sz w:val="26"/>
          <w:szCs w:val="2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20"/>
        <w:gridCol w:w="1969"/>
        <w:gridCol w:w="1689"/>
        <w:gridCol w:w="1439"/>
        <w:gridCol w:w="2438"/>
      </w:tblGrid>
      <w:tr w:rsidR="00392021" w:rsidRPr="00E663E2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E663E2" w:rsidRDefault="00E663E2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Tema 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 dëgjimit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E663E2" w:rsidRDefault="00E663E2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Kërkesat / Sugjerimet  / Komentet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E663E2" w:rsidRDefault="00E663E2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Personi i k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ërkesë</w:t>
            </w:r>
            <w:r w:rsidR="00B645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/  sugjerim</w:t>
            </w:r>
            <w:r w:rsidR="002E7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për projekt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E663E2" w:rsidRDefault="00E663E2" w:rsidP="00E663E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Statusi i kërkesës / sugjerimi 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 i pranuar , pjesërisht e pranuar apo  nuk është pranuar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E663E2" w:rsidRDefault="00E663E2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63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Arsyetimi (komentimi për  pranimi</w:t>
            </w:r>
            <w:r w:rsidR="00B645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 pjesërisht dhe mospranimit të</w:t>
            </w:r>
            <w:r w:rsidRPr="00E663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komenteve është i detyrueshëm)</w:t>
            </w:r>
          </w:p>
        </w:tc>
      </w:tr>
      <w:tr w:rsidR="00791605" w:rsidRPr="00E663E2" w:rsidTr="00557E3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5" w:rsidRDefault="00791605" w:rsidP="0079160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91605" w:rsidRPr="00B753BD" w:rsidRDefault="00B753BD" w:rsidP="00B753BD">
            <w:pPr>
              <w:pStyle w:val="ListParagraph"/>
              <w:ind w:left="108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53BD">
              <w:rPr>
                <w:b/>
                <w:color w:val="000000" w:themeColor="text1"/>
                <w:sz w:val="26"/>
                <w:szCs w:val="26"/>
              </w:rPr>
              <w:t>DËGJIM PUBLIK I PËRGJITHSHËM ME QYTETARË TË KLINËS</w:t>
            </w:r>
          </w:p>
          <w:p w:rsidR="00B753BD" w:rsidRPr="00B753BD" w:rsidRDefault="00B753BD" w:rsidP="00B753BD">
            <w:pPr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D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B76147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0 Kërkesa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ED6EAE" w:rsidRDefault="00B753BD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0 Persona që kanë parashtruar kërkesë.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ED6EAE" w:rsidRDefault="00B753BD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  <w:r w:rsidR="00E663E2"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ED6EAE" w:rsidRDefault="00E663E2" w:rsidP="001568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  <w:r w:rsidR="00B753BD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156862" w:rsidRPr="00ED6EAE" w:rsidTr="00557E3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ED6EAE" w:rsidRDefault="00156862" w:rsidP="0015686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56862" w:rsidRPr="00ED6EAE" w:rsidRDefault="00B753BD" w:rsidP="00B753BD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DËGJIM PUBLIK ME  MËSIMDHËNËS, DREJTORË TË SHKOLLAVE, STAF MJEKËSOR SI DHE KËSHILLIN E PRINDËRVE TË SHKOLLAVE</w:t>
            </w:r>
          </w:p>
          <w:p w:rsidR="00B753BD" w:rsidRPr="00ED6EAE" w:rsidRDefault="00B753BD" w:rsidP="00B753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D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A6274E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Kërkesë që shkolla që ai menaxhon ka nevojë për një renovim të brendshëm duke pas parasysh faktin që e frekuentojnë edhe një numër i madh i nxënëseve.   </w:t>
            </w:r>
          </w:p>
          <w:p w:rsidR="00A6274E" w:rsidRPr="00ED6EAE" w:rsidRDefault="00A6274E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A6274E" w:rsidP="00A6274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Xhevdet Bashota – Drejtor në SHFMU “Dëshmorët e Kombit” në Çabiq.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3F51B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9D4F75" w:rsidRPr="00ED6EAE" w:rsidRDefault="009D4F75" w:rsidP="003F51B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F4BB1" w:rsidRPr="00ED6EAE" w:rsidRDefault="009D4F75" w:rsidP="00BF4BB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A6274E" w:rsidRPr="00ED6EAE">
              <w:rPr>
                <w:rFonts w:ascii="Times New Roman" w:hAnsi="Times New Roman" w:cs="Times New Roman"/>
                <w:sz w:val="26"/>
                <w:szCs w:val="26"/>
              </w:rPr>
              <w:t>Xhevdet Bashota – Drejtor në SHFMU “Dëshmorët e Kombit” në Çabiq.</w:t>
            </w:r>
          </w:p>
          <w:p w:rsidR="009D4F75" w:rsidRPr="00ED6EAE" w:rsidRDefault="009D4F75" w:rsidP="003F51B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D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B753BD" w:rsidP="00B753B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Kërkon </w:t>
            </w:r>
            <w:r w:rsidR="00FF0068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kërkesë nevojën e shtrimit të një shtrese asfalt në fushën e sportit të shkollës “Ali Krasniqi”.</w:t>
            </w:r>
          </w:p>
          <w:p w:rsidR="00FF0068" w:rsidRPr="00ED6EAE" w:rsidRDefault="00FF0068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FF0068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Avdi Gashi – Drejtor në SHFMU "Ali Krasniqi" në Ujmirë.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20380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9D4F75" w:rsidRPr="00ED6EAE" w:rsidRDefault="009D4F75" w:rsidP="0020380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F4BB1" w:rsidRPr="00ED6EAE" w:rsidRDefault="009D4F75" w:rsidP="00203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="00FF0068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FF0068"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Avdi Gashi – Drejtor në</w:t>
            </w:r>
            <w:r w:rsidR="00006274"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SHFMU "Ali Krasniqi" në Ujmirë.</w:t>
            </w:r>
            <w:r w:rsidR="00FF0068"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311A6" w:rsidRPr="00ED6EAE" w:rsidRDefault="001311A6" w:rsidP="0020380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6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006274" w:rsidP="0033164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Dy kërkesa: 1. Ndërtimin e një salle sportive në SHFMU "Motrat Qiriazi" në Klinë si dhe 2. Renovimin e kulmit të shkollës.</w:t>
            </w:r>
          </w:p>
          <w:p w:rsidR="009D4F75" w:rsidRPr="00ED6EAE" w:rsidRDefault="009D4F7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006274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Gani Ahmetgjekaj – Drejtor në SHFMU "Motrat Qiriazi" në Klinë.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1" w:rsidRPr="00ED6EAE" w:rsidRDefault="00392021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Pjesërisht</w:t>
            </w:r>
          </w:p>
          <w:p w:rsidR="009D4F75" w:rsidRPr="00ED6EAE" w:rsidRDefault="00006274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3316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9D4F75" w:rsidRPr="00ED6EAE" w:rsidRDefault="009D4F75" w:rsidP="0033164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F4BB1" w:rsidRPr="00ED6EAE" w:rsidRDefault="009D4F75" w:rsidP="0000627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</w:t>
            </w:r>
            <w:r w:rsidR="00BF4BB1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06274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pranuar kërkes</w:t>
            </w:r>
            <w:r w:rsidR="007F7E6C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at</w:t>
            </w:r>
            <w:r w:rsidR="00006274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e z. </w:t>
            </w:r>
            <w:r w:rsidR="00006274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Gani Ahmetgjekaj – Drejtor në SHFMU "Motrat Qiriazi" në Klinë.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6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4" w:rsidRPr="00ED6EAE" w:rsidRDefault="005C6574" w:rsidP="005C657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Kërkesë për instalimin e ngrohjes në shkollën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SHFMU "Tre Dëshmorët" në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Jashanicë.</w:t>
            </w:r>
          </w:p>
          <w:p w:rsidR="009D4F75" w:rsidRPr="00ED6EAE" w:rsidRDefault="009D4F75" w:rsidP="005C657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5C6574" w:rsidRPr="00ED6EAE" w:rsidRDefault="005C6574" w:rsidP="005C657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5C6574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Smajl Marmullaku – Drejtor në SHFMU "Tre Dëshmorët" në Jashanicë.</w:t>
            </w:r>
          </w:p>
          <w:p w:rsidR="005C6574" w:rsidRPr="00ED6EAE" w:rsidRDefault="005C6574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BF4BB1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Pranohe</w:t>
            </w:r>
            <w:r w:rsidR="00392021"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1" w:rsidRPr="00ED6EAE" w:rsidRDefault="00BF4BB1" w:rsidP="00BF4BB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F4BB1" w:rsidRPr="00ED6EAE" w:rsidRDefault="00BF4BB1" w:rsidP="00BF4BB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F4BB1" w:rsidRPr="00ED6EAE" w:rsidRDefault="00BF4BB1" w:rsidP="00BF4BB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</w:p>
          <w:p w:rsidR="009D4F75" w:rsidRPr="00ED6EAE" w:rsidRDefault="005C6574" w:rsidP="00D378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Smajl Marmullaku – Drejtor në SHFMU "Tre Dëshmorët" në </w:t>
            </w: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Jashanicë.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6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9D4F75" w:rsidRPr="00ED6EAE" w:rsidRDefault="004832E6" w:rsidP="004832E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4832E6" w:rsidP="0048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renovimi i brendshëm i shkollës “Avni Zhabota” më saktësisht ndërrimi i dyerve dhe dritareve, zëvendësimi më të reja. </w:t>
            </w:r>
          </w:p>
          <w:p w:rsidR="004832E6" w:rsidRPr="00ED6EAE" w:rsidRDefault="004832E6" w:rsidP="00483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4832E6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Ismet Dautaj – Drejtor në SHFMU "Avni Zhabota" në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Pranohet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9D4F75" w:rsidP="009935D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9D4F75" w:rsidRPr="00ED6EAE" w:rsidRDefault="009D4F75" w:rsidP="009935D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D4F75" w:rsidRPr="00ED6EAE" w:rsidRDefault="009D4F75" w:rsidP="009935D2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="002B1A69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4832E6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Ismet Dautaj – Drejtor në SHFMU "Avni Zhabota" në Shtupel.</w:t>
            </w:r>
          </w:p>
          <w:p w:rsidR="004832E6" w:rsidRPr="00ED6EAE" w:rsidRDefault="004832E6" w:rsidP="009935D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952E7" w:rsidRPr="00ED6EAE" w:rsidTr="00557E3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7" w:rsidRPr="00ED6EAE" w:rsidRDefault="008952E7" w:rsidP="008952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952E7" w:rsidRPr="00ED6EAE" w:rsidRDefault="002C30C1" w:rsidP="008952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DËGJIM PUBLIK ME BANORËT E FSHATRAVE SHTUPEL, KËRRNICË, BINXHË, GRABC, DRANASHIQ (KOMUNITETIN JOSHUMICË)</w:t>
            </w:r>
          </w:p>
          <w:p w:rsidR="002C30C1" w:rsidRPr="00ED6EAE" w:rsidRDefault="002C30C1" w:rsidP="008952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1" w:rsidRPr="00ED6EAE" w:rsidRDefault="006B2781" w:rsidP="006B278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6B2781" w:rsidP="006B278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C66CA0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Kërko</w:t>
            </w:r>
            <w:r w:rsidR="00F3617A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i që në rrugën kryesore të fshatit  të ndërtohet një park i vogël me ulëse dhe gjelbërim - drunjtë dekorativ.</w:t>
            </w:r>
          </w:p>
          <w:p w:rsidR="00F3617A" w:rsidRPr="00ED6EAE" w:rsidRDefault="00F3617A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F3617A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Arsim Dallaveraj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C66CA0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0" w:rsidRPr="00ED6EAE" w:rsidRDefault="00C66CA0" w:rsidP="00C66CA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66CA0" w:rsidRPr="00ED6EAE" w:rsidRDefault="00C66CA0" w:rsidP="00C66CA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52396" w:rsidRPr="00ED6EAE" w:rsidRDefault="00C66CA0" w:rsidP="00C66CA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F3617A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Arsim Dallaveraj – Banorë i fshatit Shtupel.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1" w:rsidRPr="00ED6EAE" w:rsidRDefault="006B2781" w:rsidP="006B278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6B2781" w:rsidP="006B278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ED6EAE" w:rsidRDefault="006B2781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Gjithashtu si parafolësi i tij kërkon një park sado i vogël të ndërtohet në fshatin Shtupel.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B2781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Brahim Temaj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33CBE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D4F75" w:rsidRPr="00ED6EAE" w:rsidRDefault="00633CBE" w:rsidP="00633CBE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z.</w:t>
            </w:r>
            <w:r w:rsidR="006B2781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Brahim Temaj – Banorë i fshatit Shtupel.</w:t>
            </w:r>
          </w:p>
          <w:p w:rsidR="006B2781" w:rsidRPr="00ED6EAE" w:rsidRDefault="006B2781" w:rsidP="00633CB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F8" w:rsidRPr="00ED6EAE" w:rsidRDefault="001808F8" w:rsidP="001808F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1808F8" w:rsidP="001808F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27707" w:rsidP="00D204F0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</w:t>
            </w:r>
            <w:r w:rsidR="00D204F0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kërkesën që në lagjen “Imeraj”, ku ai jeton kërkon që të asfaltohet një </w:t>
            </w:r>
            <w:r w:rsidR="00D204F0"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rrugicë. Gjithashtu të shikohet mundësia që në projektin e ri të kanalizimit, lagjja “imeraj” të mos mbetët jashtë kyçjes në këtë shtrirje.</w:t>
            </w:r>
          </w:p>
          <w:p w:rsidR="0068399C" w:rsidRPr="00ED6EAE" w:rsidRDefault="0068399C" w:rsidP="00D204F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D204F0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Ismet Imeraj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27707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Pranohet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7" w:rsidRPr="00ED6EAE" w:rsidRDefault="00627707" w:rsidP="0062770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27707" w:rsidRPr="00ED6EAE" w:rsidRDefault="00627707" w:rsidP="0062770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D4F75" w:rsidRPr="00ED6EAE" w:rsidRDefault="00627707" w:rsidP="006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z.</w:t>
            </w:r>
            <w:r w:rsidR="00D204F0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204F0" w:rsidRPr="00ED6EAE">
              <w:rPr>
                <w:rFonts w:ascii="Times New Roman" w:hAnsi="Times New Roman" w:cs="Times New Roman"/>
                <w:sz w:val="26"/>
                <w:szCs w:val="26"/>
              </w:rPr>
              <w:t>Ismet Imeraj – Banorë i fshatit Shtupel.</w:t>
            </w:r>
          </w:p>
          <w:p w:rsidR="002C1BF5" w:rsidRPr="00ED6EAE" w:rsidRDefault="002C1BF5" w:rsidP="0062770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9D4F75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5" w:rsidRPr="00ED6EAE" w:rsidRDefault="00772B94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</w:t>
            </w:r>
            <w:r w:rsidR="00FD1748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sigurimin apo furnizimin e rregullt me ujin e pijes për lagjen “Temaj” si dhe lagjen “Sylaj”, pasi që ka reduktime të shumta deri në dy javë. </w:t>
            </w:r>
          </w:p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Blerim Temaj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33CBE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D4F75" w:rsidRPr="00ED6EAE" w:rsidRDefault="00633CBE" w:rsidP="00D3783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FD1748" w:rsidRPr="00ED6EAE">
              <w:rPr>
                <w:rFonts w:ascii="Times New Roman" w:hAnsi="Times New Roman" w:cs="Times New Roman"/>
                <w:sz w:val="26"/>
                <w:szCs w:val="26"/>
              </w:rPr>
              <w:t>Blerim Temaj – Banorë i fshatit Shtupel.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që kanalizimi në lagjen “Kerellaj” të përfundohet pasi ka mbetur në gjysmë si dhe asfaltimin e rrugicës së “Qakollëve”. </w:t>
            </w:r>
          </w:p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Edmond Kerellaj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Edmond Kerellaj – Banorë i fshatit Shtupel.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3D5794" w:rsidP="00FD1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kërkoi nga që në rrugën kryesore të vendosen polic të shtrirë apo shenjëzim për kufizim të shpejtësisë.</w:t>
            </w:r>
          </w:p>
          <w:p w:rsidR="003D5794" w:rsidRPr="00ED6EAE" w:rsidRDefault="003D5794" w:rsidP="00FD17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Mujë Kerellaj – Banorë i fshatit Shtupel.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Mujë Kerellaj – Banorë i fshatit Shtupel. 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FD1748" w:rsidRPr="00ED6EAE" w:rsidRDefault="00FD1748" w:rsidP="00FD174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Kërkoi asfaltimin e një rrugice e cila gjendet në lagjen e “Qakollëve”.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Skender Qakolli – Banorë i fshatit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E663E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Skender Qakolli – Banorë i fshatit Shtupel.</w:t>
            </w:r>
          </w:p>
          <w:p w:rsidR="00FD1748" w:rsidRPr="00ED6EAE" w:rsidRDefault="00FD1748" w:rsidP="00FD17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C02AB" w:rsidRPr="00ED6EAE" w:rsidTr="00AD5B9F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B" w:rsidRPr="00ED6EAE" w:rsidRDefault="00BC02AB" w:rsidP="00BC02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02AB" w:rsidRPr="00ED6EAE" w:rsidRDefault="00E44B87" w:rsidP="00BC0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sz w:val="26"/>
                <w:szCs w:val="26"/>
              </w:rPr>
              <w:t>DËGJIM PUBLIK ME BUJQIT, FERMERËT, KULTIVUESIT E TJERË TË KLINËS</w:t>
            </w:r>
          </w:p>
          <w:p w:rsidR="00BC02AB" w:rsidRPr="00ED6EAE" w:rsidRDefault="00BC02AB" w:rsidP="00633CB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7" w:rsidRPr="00ED6EAE" w:rsidRDefault="00E44B87" w:rsidP="00E44B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9D4F75" w:rsidRPr="00ED6EAE" w:rsidRDefault="00E44B87" w:rsidP="00E44B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5" w:rsidRPr="00ED6EAE" w:rsidRDefault="00565A0E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Kërkon </w:t>
            </w:r>
            <w:r w:rsidR="006F16DB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të rriten shumat e buxhetit sa i përket investimeve në bujqësi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91605" w:rsidRPr="00ED6EAE" w:rsidRDefault="00791605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F16DB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Mehmet Mehmetaj – Fermerë nga fshati Gllarevë.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ED6EAE" w:rsidRDefault="00633CBE" w:rsidP="00E66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33CBE" w:rsidRPr="00ED6EAE" w:rsidRDefault="00633CBE" w:rsidP="00633C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D4F75" w:rsidRPr="00ED6EAE" w:rsidRDefault="00633CBE" w:rsidP="00D3783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6F16DB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Mehmet Mehmetaj – Fermerë nga fshati Gllarevë.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Kërkoi nga drejtori i Bujqësisë që në draft-planin e buxhetit komunal i Klinës 2024 – 2026, të parashihet ndarja e mekanizmave bujqësor mbjellëse e grurit.  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Keq Raci – Fermerë nga fshati Jelloc.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z.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Keq Raci – Fermerë nga fshati Jelloc.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të shikohen mundësit që të investohet në mekanizëm të madh bujqësor siç janë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mbjellëset e grurit apo mbjellëset e misrit, shpërndarëse të plehut, spërkatëse apo edhe rimorkio për transport.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Elmi Qupeva – Fermerë nga fshati Pogragjë.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Liridon Racaj nga fshati Jelloc, 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hyn prioritet në vitet 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2024-2026.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9" w:rsidRPr="00ED6EAE" w:rsidRDefault="00CE6809" w:rsidP="00CE680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CE6809" w:rsidRPr="00ED6EAE" w:rsidRDefault="00CE6809" w:rsidP="00CE680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CE6809" w:rsidRPr="00ED6EAE" w:rsidRDefault="00CE6809" w:rsidP="00CE680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9" w:rsidRPr="00ED6EAE" w:rsidRDefault="00CE6809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Kërkoi që drejtoria e Bujqësisë duhet të rris buxhetin dhe subvencionet.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9" w:rsidRPr="00ED6EAE" w:rsidRDefault="00CE6809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Anton Nikollaj – Fermerë nga fshati Videjë.</w:t>
            </w:r>
          </w:p>
          <w:p w:rsidR="00CE6809" w:rsidRPr="00ED6EAE" w:rsidRDefault="00CE6809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9" w:rsidRPr="00ED6EAE" w:rsidRDefault="00CE6809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9" w:rsidRPr="00ED6EAE" w:rsidRDefault="00CE6809" w:rsidP="00CE680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E6809" w:rsidRPr="00ED6EAE" w:rsidRDefault="00CE6809" w:rsidP="00CE680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6809" w:rsidRPr="00ED6EAE" w:rsidRDefault="00CE6809" w:rsidP="00CE680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z. Anton Nikollaj – Fermerë nga fshati Videjë.</w:t>
            </w:r>
          </w:p>
        </w:tc>
      </w:tr>
      <w:tr w:rsidR="006F16DB" w:rsidRPr="00ED6EAE" w:rsidTr="00557E3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F16DB" w:rsidRPr="00ED6EAE" w:rsidRDefault="00CE6809" w:rsidP="006F16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DËGJIM PUBLIK ME GRATË DHE TË RINJTË E KLINËS</w:t>
            </w:r>
          </w:p>
          <w:p w:rsidR="00CE6809" w:rsidRPr="00ED6EAE" w:rsidRDefault="00CE6809" w:rsidP="006F16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2" w:rsidRPr="00ED6EAE" w:rsidRDefault="00D533E2" w:rsidP="00D53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D533E2" w:rsidRPr="00ED6EAE" w:rsidRDefault="00D533E2" w:rsidP="00D53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Parashtroi tre kërkesa: 1. N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dërtimin e një çerdhe publike në Klinë, 2. pajisjen me ulëse në parkun “Ilir Merturi” si dhe 3. Një shteg të ecjes atraktiv diku në komunën e Klinës.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Shqipe Ibishi nga Klina.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pjesërisht k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znj.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Shqipe Ibishi nga Klina.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2" w:rsidRPr="00ED6EAE" w:rsidRDefault="00D533E2" w:rsidP="00D53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D533E2" w:rsidRPr="00ED6EAE" w:rsidRDefault="00D533E2" w:rsidP="00D53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D533E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6F16DB" w:rsidP="005C1C8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Kërkon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ndarja e subvencioneve në bujqësi për laktofrizëve për ruajtjen e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qumështit.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6DB" w:rsidRPr="00ED6EAE" w:rsidRDefault="006F16DB" w:rsidP="005C1C8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Shtrimi i rrugëve fushore me zhavorr në Shtupel. 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Suzana Temaj nga fshati Shtupel.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1" w:rsidRPr="00ED6EAE" w:rsidRDefault="00392021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Pjesërisht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pjesërisht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z.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Suzana Temaj nga fshati Shtupel.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6F16DB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Kërkon 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që komuna e Klinës të ndaj më shumë buxhet për subvencionim të bizneseve të vogëla.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Nazife Qallapeku nga Klina.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bookmarkStart w:id="1" w:name="_GoBack"/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bookmarkEnd w:id="1"/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rkesën e z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nj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Nazife Qallapeku nga Klina</w:t>
            </w:r>
            <w:r w:rsidR="005C1C87"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6F16DB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Kërkesë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 për ndërtimin e kanalit të ujitjes në fshatin Budisalc.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Marie Gjokaj nga fshati Budisalci.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nj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Marie Gjokaj nga fshati Budisalci.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6F16DB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hapjen e Zyrës për Turizëm në Komunën e Klinës.</w:t>
            </w:r>
          </w:p>
          <w:p w:rsidR="005C1C87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Vlora Gashi nga Klina.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392021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refuzuar k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 e z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nj</w:t>
            </w: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C1C87"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Vlora Gashi nga Klina.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5C1C87" w:rsidRPr="00ED6EAE" w:rsidRDefault="005C1C87" w:rsidP="005C1C8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5C1C8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Kërkon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hapjen e më shumë thirrjeve për ndarjen e grantëve për start up biznese.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5C1C87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Florentina Gashi nga Klina.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1" w:rsidRPr="00ED6EAE" w:rsidRDefault="00392021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Pjesërisht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refuzuar kërkesën e z</w:t>
            </w:r>
            <w:r w:rsidR="005C1C87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nj</w:t>
            </w: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="005C1C87" w:rsidRPr="00ED6EAE">
              <w:rPr>
                <w:rFonts w:ascii="Times New Roman" w:hAnsi="Times New Roman" w:cs="Times New Roman"/>
                <w:sz w:val="26"/>
                <w:szCs w:val="26"/>
              </w:rPr>
              <w:t>Florentina Gashi nga Klina.</w:t>
            </w:r>
          </w:p>
        </w:tc>
      </w:tr>
      <w:tr w:rsidR="006F16DB" w:rsidRPr="00ED6EAE" w:rsidTr="00557E3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A016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60A" w:rsidRPr="00ED6EAE" w:rsidRDefault="00A0160A" w:rsidP="00A016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sz w:val="26"/>
                <w:szCs w:val="26"/>
              </w:rPr>
              <w:t>DËGJIM PUBLIK ME OJQ, BIZNESE, KLUBE SPORTIVE DHE GRUPE TJERA TË INTERESIT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DRAFT PLANI I BUXHETIT KOMUNAL TË KLINËS</w:t>
            </w:r>
          </w:p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A0160A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Kërkesë për</w:t>
            </w:r>
            <w:r w:rsidR="00A0160A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 rritjen e subvencioneve apo shumës buxhetore për klube në drejtorinë për Kulturë, Rini dhe Sport.</w:t>
            </w:r>
          </w:p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A0160A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Sejdi Desku – KHF “Dukagjini”.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A0160A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refuzuar kërkesën e z. </w:t>
            </w:r>
            <w:r w:rsidR="00A0160A" w:rsidRPr="00ED6EAE">
              <w:rPr>
                <w:rFonts w:ascii="Times New Roman" w:hAnsi="Times New Roman" w:cs="Times New Roman"/>
                <w:sz w:val="26"/>
                <w:szCs w:val="26"/>
              </w:rPr>
              <w:t>Sejdi Desku – KHF “Dukagjini”.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Kërkon që komuna e Klinës të ndaj më shumë buxhet për subvencionim të bizneseve të vogëla.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A0160A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Labinot Zogaj – Biznesi “Pizza Fresh”.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refuzuar kërkesën e z. </w:t>
            </w:r>
            <w:r w:rsidR="00A0160A"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Labinot Zogaj – Biznesi “Pizza Fresh”. </w:t>
            </w:r>
          </w:p>
        </w:tc>
      </w:tr>
      <w:tr w:rsidR="006F16DB" w:rsidRPr="00ED6EAE" w:rsidTr="00AD5B9F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TAKIM I DREJTPËRDREJTË NË SALLËN E KUVENDIT KOMUNAL KLINË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A0160A" w:rsidRPr="00ED6EAE" w:rsidRDefault="00A0160A" w:rsidP="00A0160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E278ED" w:rsidP="00E27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Kërkesë për ndërtimin e kanaleve rrjedhjen e ujerave atmosferike.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E278ED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Marian Ndrecaj nga Krusheva e Madhe.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F16DB" w:rsidRPr="00ED6EAE" w:rsidRDefault="006F16DB" w:rsidP="006F16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kërkesën e z. </w:t>
            </w:r>
            <w:r w:rsidR="00E278ED" w:rsidRPr="00ED6EAE">
              <w:rPr>
                <w:rFonts w:ascii="Times New Roman" w:hAnsi="Times New Roman" w:cs="Times New Roman"/>
                <w:sz w:val="26"/>
                <w:szCs w:val="26"/>
              </w:rPr>
              <w:t>Marian Ndrecaj nga Krusheva e Madhe.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6F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 xml:space="preserve">1. Kërkesë për rregullimin e çështjes së ujit në fshatin Krushevë e Vogël, 2. Rregullimin e rrugës fushore dhe 3. Rregullimin e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urës mbi lumin “Drini i Bardhë”.</w:t>
            </w:r>
          </w:p>
          <w:p w:rsidR="00E278ED" w:rsidRPr="00ED6EAE" w:rsidRDefault="00E278ED" w:rsidP="006F1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8ED" w:rsidRPr="00ED6EAE" w:rsidRDefault="00E278ED" w:rsidP="006F1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8ED" w:rsidRPr="00ED6EAE" w:rsidRDefault="00E278ED" w:rsidP="006F1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Anton Gjergji nga Krusheva e Vogël.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1" w:rsidRPr="00ED6EAE" w:rsidRDefault="00392021" w:rsidP="006F16D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Pjesërisht</w:t>
            </w:r>
          </w:p>
          <w:p w:rsidR="00E278ED" w:rsidRPr="00ED6EAE" w:rsidRDefault="00E278ED" w:rsidP="006F16D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</w:t>
            </w:r>
            <w:r w:rsid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pjes</w:t>
            </w:r>
            <w:r w:rsidR="00ED6EAE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</w:t>
            </w:r>
            <w:r w:rsid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risht</w:t>
            </w: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kërkesën e z.</w:t>
            </w:r>
            <w:r w:rsid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D6EAE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Anton Gjergji nga Krusheva e Vogël.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D6EAE"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  <w:t>ërkesë 1. Rregullimin e rrugës, 2. Rregullimin e kanalizimit dhe 3. Rregullimin e ndriçimit publik.</w:t>
            </w:r>
          </w:p>
          <w:p w:rsidR="00E278ED" w:rsidRPr="00ED6EAE" w:rsidRDefault="00E278ED" w:rsidP="00E278ED">
            <w:pPr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Zef Duhanaj nga Radulloci.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1" w:rsidRPr="00ED6EAE" w:rsidRDefault="00392021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Pjesërisht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kërkesën e z.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D6EAE"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  <w:t>ërkesë 1. Rregullimin e rrugës, 2. Rregullimin e ujësjellsit dhe 3. Rregullimin e ndriçimit publik.</w:t>
            </w: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Halil Ahmetgjekaj nga Rudica.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kërkesën e z.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Halil Ahmetgjekaj nga Rudica.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D6EAE"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  <w:t>ërkesë për subvencionimin e dorëzimit të qumështit.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Mark Gojani nga Budisalci.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E278ED" w:rsidP="00E278E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278ED" w:rsidRPr="00ED6EAE" w:rsidRDefault="00E278ED" w:rsidP="00E278E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</w:t>
            </w:r>
            <w:r w:rsidR="00F61693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refuzuar</w:t>
            </w: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kërkesën e z.</w:t>
            </w:r>
            <w:r w:rsidR="00F61693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Mark Gojani nga Budisalci</w:t>
            </w:r>
            <w:r w:rsidR="00392021"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392021" w:rsidRPr="00ED6EAE" w:rsidTr="00E36B5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F61693" w:rsidP="00F6169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DRAFT PLANI I BUXHETIT KOMUNAL TË KLINËS</w:t>
            </w:r>
          </w:p>
          <w:p w:rsidR="00F61693" w:rsidRPr="00ED6EAE" w:rsidRDefault="00F61693" w:rsidP="00F6169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2024 – 2026</w:t>
            </w:r>
          </w:p>
          <w:p w:rsidR="00F61693" w:rsidRPr="00ED6EAE" w:rsidRDefault="00F61693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F61693" w:rsidP="00E27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D6EAE">
              <w:rPr>
                <w:rFonts w:ascii="Times New Roman" w:eastAsia="MS Gothic" w:hAnsi="Times New Roman" w:cs="Times New Roman"/>
                <w:sz w:val="26"/>
                <w:szCs w:val="26"/>
                <w:lang w:eastAsia="ja-JP"/>
              </w:rPr>
              <w:t xml:space="preserve">ërkesë që në drejtorinë e Kulturës të ndahet buxhet më shumë për aktivitetet rinore.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F61693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Tahire Gashi nga OJQ “ZANA.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F61693" w:rsidP="00E278E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3" w:rsidRPr="00ED6EAE" w:rsidRDefault="00F61693" w:rsidP="00F6169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61693" w:rsidRPr="00ED6EAE" w:rsidRDefault="00F61693" w:rsidP="00F6169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61693" w:rsidRPr="00ED6EAE" w:rsidRDefault="00F61693" w:rsidP="00F616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E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refuzuar kërkesën e znj. </w:t>
            </w:r>
            <w:r w:rsidRPr="00ED6EAE">
              <w:rPr>
                <w:rFonts w:ascii="Times New Roman" w:hAnsi="Times New Roman" w:cs="Times New Roman"/>
                <w:sz w:val="26"/>
                <w:szCs w:val="26"/>
              </w:rPr>
              <w:t>Tahire Gashi nga OJQ “ZANA.</w:t>
            </w:r>
          </w:p>
        </w:tc>
      </w:tr>
    </w:tbl>
    <w:p w:rsidR="00FB6784" w:rsidRPr="00ED6EAE" w:rsidRDefault="00FB6784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1A6153" w:rsidRPr="00ED6EAE" w:rsidRDefault="001A6153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Gjatë de</w:t>
      </w:r>
      <w:r w:rsidR="00FB7765" w:rsidRPr="00ED6EAE">
        <w:rPr>
          <w:color w:val="000000" w:themeColor="text1"/>
          <w:sz w:val="26"/>
          <w:szCs w:val="26"/>
        </w:rPr>
        <w:t>bateve buxhetore për Draft – Kornizën Afatmesme Buxhetore 2024-2026</w:t>
      </w:r>
      <w:r w:rsidRPr="00ED6EAE">
        <w:rPr>
          <w:color w:val="050505"/>
          <w:sz w:val="26"/>
          <w:szCs w:val="26"/>
        </w:rPr>
        <w:t>, pjes</w:t>
      </w:r>
      <w:r w:rsidRPr="00ED6EAE">
        <w:rPr>
          <w:color w:val="000000" w:themeColor="text1"/>
          <w:sz w:val="26"/>
          <w:szCs w:val="26"/>
        </w:rPr>
        <w:t>ëmarrës kanë qenë</w:t>
      </w:r>
      <w:r w:rsidR="00DF4935" w:rsidRPr="00ED6EAE">
        <w:rPr>
          <w:color w:val="000000" w:themeColor="text1"/>
          <w:sz w:val="26"/>
          <w:szCs w:val="26"/>
        </w:rPr>
        <w:t xml:space="preserve"> 88</w:t>
      </w:r>
      <w:r w:rsidRPr="00ED6EAE">
        <w:rPr>
          <w:color w:val="000000" w:themeColor="text1"/>
          <w:sz w:val="26"/>
          <w:szCs w:val="26"/>
        </w:rPr>
        <w:t xml:space="preserve"> persona. </w:t>
      </w:r>
    </w:p>
    <w:p w:rsidR="001A6153" w:rsidRPr="00ED6EAE" w:rsidRDefault="001A6153" w:rsidP="001A6153">
      <w:pPr>
        <w:tabs>
          <w:tab w:val="left" w:pos="252"/>
        </w:tabs>
        <w:spacing w:line="276" w:lineRule="auto"/>
        <w:rPr>
          <w:color w:val="1F4E79" w:themeColor="accent1" w:themeShade="80"/>
          <w:sz w:val="26"/>
          <w:szCs w:val="26"/>
        </w:rPr>
      </w:pPr>
    </w:p>
    <w:p w:rsidR="001A6153" w:rsidRPr="00ED6EAE" w:rsidRDefault="001A6153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ED6EAE">
        <w:rPr>
          <w:color w:val="000000" w:themeColor="text1"/>
          <w:sz w:val="26"/>
          <w:szCs w:val="26"/>
        </w:rPr>
        <w:t>Shtojca Nr. 2 – Tabela e numrit të pjesëmarrësve të ndarë sipas gjinisë.</w:t>
      </w:r>
    </w:p>
    <w:p w:rsidR="00E375E6" w:rsidRPr="001A6153" w:rsidRDefault="00E375E6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1A6153" w:rsidRPr="001A6153" w:rsidTr="001A6153">
        <w:tc>
          <w:tcPr>
            <w:tcW w:w="4855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lastRenderedPageBreak/>
              <w:t xml:space="preserve">Femra </w:t>
            </w:r>
          </w:p>
        </w:tc>
        <w:tc>
          <w:tcPr>
            <w:tcW w:w="4855" w:type="dxa"/>
          </w:tcPr>
          <w:p w:rsidR="001A6153" w:rsidRPr="001A6153" w:rsidRDefault="008A4487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1</w:t>
            </w:r>
            <w:r w:rsidR="00EF697A">
              <w:rPr>
                <w:color w:val="1F4E79" w:themeColor="accent1" w:themeShade="80"/>
                <w:sz w:val="26"/>
                <w:szCs w:val="26"/>
              </w:rPr>
              <w:t>8</w:t>
            </w:r>
          </w:p>
        </w:tc>
      </w:tr>
      <w:tr w:rsidR="001A6153" w:rsidRPr="001A6153" w:rsidTr="001A6153">
        <w:tc>
          <w:tcPr>
            <w:tcW w:w="4855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Meshkuj</w:t>
            </w:r>
          </w:p>
        </w:tc>
        <w:tc>
          <w:tcPr>
            <w:tcW w:w="4855" w:type="dxa"/>
          </w:tcPr>
          <w:p w:rsidR="001A6153" w:rsidRPr="001A6153" w:rsidRDefault="00EF697A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70</w:t>
            </w:r>
          </w:p>
        </w:tc>
      </w:tr>
      <w:tr w:rsidR="001A6153" w:rsidRPr="001A6153" w:rsidTr="001A6153">
        <w:tc>
          <w:tcPr>
            <w:tcW w:w="4855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Total:</w:t>
            </w:r>
          </w:p>
        </w:tc>
        <w:tc>
          <w:tcPr>
            <w:tcW w:w="4855" w:type="dxa"/>
          </w:tcPr>
          <w:p w:rsidR="001A6153" w:rsidRPr="001A6153" w:rsidRDefault="00DF4935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88</w:t>
            </w:r>
          </w:p>
        </w:tc>
      </w:tr>
    </w:tbl>
    <w:p w:rsidR="00E663E2" w:rsidRPr="00E663E2" w:rsidRDefault="00E663E2" w:rsidP="00E663E2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1A6153" w:rsidRDefault="001A6153" w:rsidP="00E663E2">
      <w:pPr>
        <w:rPr>
          <w:sz w:val="26"/>
          <w:szCs w:val="26"/>
        </w:rPr>
      </w:pPr>
    </w:p>
    <w:p w:rsidR="001A6153" w:rsidRDefault="001A6153" w:rsidP="00E663E2">
      <w:pPr>
        <w:rPr>
          <w:sz w:val="26"/>
          <w:szCs w:val="26"/>
        </w:rPr>
      </w:pPr>
    </w:p>
    <w:p w:rsidR="00B76147" w:rsidRDefault="00CE6558" w:rsidP="00E663E2">
      <w:pPr>
        <w:rPr>
          <w:sz w:val="26"/>
          <w:szCs w:val="26"/>
        </w:rPr>
      </w:pPr>
      <w:r>
        <w:rPr>
          <w:sz w:val="26"/>
          <w:szCs w:val="26"/>
        </w:rPr>
        <w:t>K</w:t>
      </w:r>
      <w:r w:rsidR="001A6153">
        <w:rPr>
          <w:sz w:val="26"/>
          <w:szCs w:val="26"/>
        </w:rPr>
        <w:t>ryesuesja</w:t>
      </w:r>
      <w:r>
        <w:rPr>
          <w:sz w:val="26"/>
          <w:szCs w:val="26"/>
        </w:rPr>
        <w:t xml:space="preserve"> e grupit punues</w:t>
      </w:r>
      <w:r w:rsidR="00685E18">
        <w:rPr>
          <w:sz w:val="26"/>
          <w:szCs w:val="26"/>
        </w:rPr>
        <w:t>,</w:t>
      </w:r>
    </w:p>
    <w:p w:rsidR="00685E18" w:rsidRDefault="00685E18" w:rsidP="00E663E2">
      <w:pPr>
        <w:rPr>
          <w:sz w:val="26"/>
          <w:szCs w:val="26"/>
        </w:rPr>
      </w:pPr>
      <w:r>
        <w:rPr>
          <w:sz w:val="26"/>
          <w:szCs w:val="26"/>
        </w:rPr>
        <w:t>Melihate Behramaj</w:t>
      </w:r>
    </w:p>
    <w:p w:rsidR="001A6153" w:rsidRDefault="001A6153" w:rsidP="00E663E2">
      <w:pPr>
        <w:rPr>
          <w:sz w:val="26"/>
          <w:szCs w:val="26"/>
        </w:rPr>
      </w:pPr>
    </w:p>
    <w:p w:rsidR="00B76147" w:rsidRDefault="00035AB1" w:rsidP="00E663E2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B76147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="00B76147"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E663E2" w:rsidRPr="00E663E2" w:rsidRDefault="00852720" w:rsidP="00E663E2">
      <w:pPr>
        <w:rPr>
          <w:sz w:val="26"/>
          <w:szCs w:val="26"/>
          <w:lang w:val="en-GB"/>
        </w:rPr>
      </w:pPr>
      <w:r>
        <w:rPr>
          <w:sz w:val="26"/>
          <w:szCs w:val="26"/>
        </w:rPr>
        <w:t xml:space="preserve">Klinë, </w:t>
      </w:r>
      <w:r w:rsidR="00EF697A">
        <w:rPr>
          <w:sz w:val="26"/>
          <w:szCs w:val="26"/>
        </w:rPr>
        <w:t>19.09</w:t>
      </w:r>
      <w:r w:rsidR="00B76147">
        <w:rPr>
          <w:sz w:val="26"/>
          <w:szCs w:val="26"/>
        </w:rPr>
        <w:t>.2023</w:t>
      </w:r>
    </w:p>
    <w:p w:rsidR="009C59A7" w:rsidRPr="00E663E2" w:rsidRDefault="009C59A7" w:rsidP="00E663E2">
      <w:pPr>
        <w:rPr>
          <w:b/>
          <w:color w:val="1F4E79" w:themeColor="accent1" w:themeShade="80"/>
          <w:sz w:val="26"/>
          <w:szCs w:val="26"/>
        </w:rPr>
      </w:pPr>
    </w:p>
    <w:p w:rsidR="00226824" w:rsidRPr="00E663E2" w:rsidRDefault="00226824" w:rsidP="00E663E2">
      <w:pPr>
        <w:rPr>
          <w:b/>
          <w:color w:val="1F4E79" w:themeColor="accent1" w:themeShade="80"/>
          <w:sz w:val="26"/>
          <w:szCs w:val="26"/>
        </w:rPr>
      </w:pPr>
    </w:p>
    <w:p w:rsidR="00226824" w:rsidRPr="00E663E2" w:rsidRDefault="00226824" w:rsidP="00E663E2">
      <w:pPr>
        <w:rPr>
          <w:b/>
          <w:color w:val="1F4E79" w:themeColor="accent1" w:themeShade="80"/>
          <w:sz w:val="26"/>
          <w:szCs w:val="26"/>
        </w:rPr>
      </w:pPr>
    </w:p>
    <w:sectPr w:rsidR="00226824" w:rsidRPr="00E663E2" w:rsidSect="00F250F7">
      <w:footerReference w:type="default" r:id="rId17"/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A3" w:rsidRDefault="00F464A3">
      <w:r>
        <w:separator/>
      </w:r>
    </w:p>
  </w:endnote>
  <w:endnote w:type="continuationSeparator" w:id="0">
    <w:p w:rsidR="00F464A3" w:rsidRDefault="00F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68313"/>
      <w:docPartObj>
        <w:docPartGallery w:val="Page Numbers (Bottom of Page)"/>
        <w:docPartUnique/>
      </w:docPartObj>
    </w:sdtPr>
    <w:sdtEndPr/>
    <w:sdtContent>
      <w:p w:rsidR="00A0160A" w:rsidRDefault="00A016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E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0160A" w:rsidRDefault="00A0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A3" w:rsidRDefault="00F464A3">
      <w:r>
        <w:separator/>
      </w:r>
    </w:p>
  </w:footnote>
  <w:footnote w:type="continuationSeparator" w:id="0">
    <w:p w:rsidR="00F464A3" w:rsidRDefault="00F4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AE1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05CA9"/>
    <w:multiLevelType w:val="hybridMultilevel"/>
    <w:tmpl w:val="5126A4DC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57688"/>
    <w:multiLevelType w:val="hybridMultilevel"/>
    <w:tmpl w:val="4B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0230"/>
    <w:multiLevelType w:val="hybridMultilevel"/>
    <w:tmpl w:val="5A2A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3D8F"/>
    <w:multiLevelType w:val="hybridMultilevel"/>
    <w:tmpl w:val="CDC8061E"/>
    <w:lvl w:ilvl="0" w:tplc="4BA8D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85ADE"/>
    <w:multiLevelType w:val="hybridMultilevel"/>
    <w:tmpl w:val="AD50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6BB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866C4"/>
    <w:multiLevelType w:val="hybridMultilevel"/>
    <w:tmpl w:val="F5A0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966"/>
    <w:rsid w:val="00001F75"/>
    <w:rsid w:val="00006274"/>
    <w:rsid w:val="00021936"/>
    <w:rsid w:val="00021BA5"/>
    <w:rsid w:val="00030806"/>
    <w:rsid w:val="000335EB"/>
    <w:rsid w:val="00035AB1"/>
    <w:rsid w:val="000458C2"/>
    <w:rsid w:val="00047B02"/>
    <w:rsid w:val="0005063E"/>
    <w:rsid w:val="00050863"/>
    <w:rsid w:val="00056BB9"/>
    <w:rsid w:val="00057D00"/>
    <w:rsid w:val="0007668D"/>
    <w:rsid w:val="000A141D"/>
    <w:rsid w:val="000A48B4"/>
    <w:rsid w:val="000B7906"/>
    <w:rsid w:val="000C3EEF"/>
    <w:rsid w:val="000C6FAA"/>
    <w:rsid w:val="000E4C56"/>
    <w:rsid w:val="000E6C33"/>
    <w:rsid w:val="000F2478"/>
    <w:rsid w:val="000F3BF6"/>
    <w:rsid w:val="00101DBD"/>
    <w:rsid w:val="00112C05"/>
    <w:rsid w:val="001131A0"/>
    <w:rsid w:val="00123982"/>
    <w:rsid w:val="001245B9"/>
    <w:rsid w:val="00130511"/>
    <w:rsid w:val="001311A6"/>
    <w:rsid w:val="00135D00"/>
    <w:rsid w:val="00142744"/>
    <w:rsid w:val="0014386F"/>
    <w:rsid w:val="00146976"/>
    <w:rsid w:val="00156862"/>
    <w:rsid w:val="001576E9"/>
    <w:rsid w:val="001579A2"/>
    <w:rsid w:val="0016097F"/>
    <w:rsid w:val="00164ABD"/>
    <w:rsid w:val="00164D27"/>
    <w:rsid w:val="001808F8"/>
    <w:rsid w:val="001855B3"/>
    <w:rsid w:val="00186E0B"/>
    <w:rsid w:val="001A1BDA"/>
    <w:rsid w:val="001A6153"/>
    <w:rsid w:val="001B5AA5"/>
    <w:rsid w:val="001D286B"/>
    <w:rsid w:val="001D7516"/>
    <w:rsid w:val="001E4486"/>
    <w:rsid w:val="001F0943"/>
    <w:rsid w:val="001F34A2"/>
    <w:rsid w:val="001F35AE"/>
    <w:rsid w:val="001F4E85"/>
    <w:rsid w:val="001F65E6"/>
    <w:rsid w:val="0020048B"/>
    <w:rsid w:val="00200BA0"/>
    <w:rsid w:val="00203803"/>
    <w:rsid w:val="00204F36"/>
    <w:rsid w:val="002166C7"/>
    <w:rsid w:val="00225AC4"/>
    <w:rsid w:val="00226824"/>
    <w:rsid w:val="002476D6"/>
    <w:rsid w:val="002514FB"/>
    <w:rsid w:val="00252396"/>
    <w:rsid w:val="00252894"/>
    <w:rsid w:val="00262839"/>
    <w:rsid w:val="0027203F"/>
    <w:rsid w:val="0027609B"/>
    <w:rsid w:val="0028390B"/>
    <w:rsid w:val="00285C17"/>
    <w:rsid w:val="002928FB"/>
    <w:rsid w:val="002974F8"/>
    <w:rsid w:val="002A60A1"/>
    <w:rsid w:val="002B1A69"/>
    <w:rsid w:val="002C1BF5"/>
    <w:rsid w:val="002C20BA"/>
    <w:rsid w:val="002C30C1"/>
    <w:rsid w:val="002C4D6A"/>
    <w:rsid w:val="002E702B"/>
    <w:rsid w:val="002E7B1E"/>
    <w:rsid w:val="00302873"/>
    <w:rsid w:val="003237AD"/>
    <w:rsid w:val="00331647"/>
    <w:rsid w:val="00340241"/>
    <w:rsid w:val="00343DB3"/>
    <w:rsid w:val="003457B0"/>
    <w:rsid w:val="003525ED"/>
    <w:rsid w:val="00360625"/>
    <w:rsid w:val="003613E7"/>
    <w:rsid w:val="00364EA8"/>
    <w:rsid w:val="0037323B"/>
    <w:rsid w:val="0038103F"/>
    <w:rsid w:val="00387087"/>
    <w:rsid w:val="0039096A"/>
    <w:rsid w:val="00392021"/>
    <w:rsid w:val="003A3E4C"/>
    <w:rsid w:val="003A572A"/>
    <w:rsid w:val="003A7EC4"/>
    <w:rsid w:val="003B1966"/>
    <w:rsid w:val="003D5794"/>
    <w:rsid w:val="003D6BCF"/>
    <w:rsid w:val="003E0FA3"/>
    <w:rsid w:val="003E780E"/>
    <w:rsid w:val="003F1A6F"/>
    <w:rsid w:val="003F3F91"/>
    <w:rsid w:val="003F51B8"/>
    <w:rsid w:val="004043FC"/>
    <w:rsid w:val="00417CD4"/>
    <w:rsid w:val="0042032B"/>
    <w:rsid w:val="00433333"/>
    <w:rsid w:val="00447C9E"/>
    <w:rsid w:val="00453467"/>
    <w:rsid w:val="00462AE0"/>
    <w:rsid w:val="004658FF"/>
    <w:rsid w:val="00471983"/>
    <w:rsid w:val="00481E4A"/>
    <w:rsid w:val="004832E6"/>
    <w:rsid w:val="004A3296"/>
    <w:rsid w:val="004A417C"/>
    <w:rsid w:val="004A5230"/>
    <w:rsid w:val="004A6106"/>
    <w:rsid w:val="004D3BD1"/>
    <w:rsid w:val="004D7946"/>
    <w:rsid w:val="004E259B"/>
    <w:rsid w:val="004F23EF"/>
    <w:rsid w:val="004F6899"/>
    <w:rsid w:val="00506412"/>
    <w:rsid w:val="00506E43"/>
    <w:rsid w:val="00526C02"/>
    <w:rsid w:val="00527E1A"/>
    <w:rsid w:val="00530176"/>
    <w:rsid w:val="00537914"/>
    <w:rsid w:val="0054230D"/>
    <w:rsid w:val="0055241E"/>
    <w:rsid w:val="005538DB"/>
    <w:rsid w:val="00557E38"/>
    <w:rsid w:val="00565A0E"/>
    <w:rsid w:val="005754CC"/>
    <w:rsid w:val="00577372"/>
    <w:rsid w:val="00586A6B"/>
    <w:rsid w:val="00587919"/>
    <w:rsid w:val="0059175A"/>
    <w:rsid w:val="005B0490"/>
    <w:rsid w:val="005B760C"/>
    <w:rsid w:val="005C1C87"/>
    <w:rsid w:val="005C6574"/>
    <w:rsid w:val="005F0CBC"/>
    <w:rsid w:val="005F1AC2"/>
    <w:rsid w:val="005F3923"/>
    <w:rsid w:val="00601F4C"/>
    <w:rsid w:val="00614117"/>
    <w:rsid w:val="006223BF"/>
    <w:rsid w:val="00624EB9"/>
    <w:rsid w:val="0062582E"/>
    <w:rsid w:val="00627707"/>
    <w:rsid w:val="00633CBE"/>
    <w:rsid w:val="006356DA"/>
    <w:rsid w:val="0064479B"/>
    <w:rsid w:val="00663EDE"/>
    <w:rsid w:val="00672A95"/>
    <w:rsid w:val="00676BB8"/>
    <w:rsid w:val="0068399C"/>
    <w:rsid w:val="00685E18"/>
    <w:rsid w:val="006A26B9"/>
    <w:rsid w:val="006B2781"/>
    <w:rsid w:val="006B5D9E"/>
    <w:rsid w:val="006C038F"/>
    <w:rsid w:val="006C32B7"/>
    <w:rsid w:val="006C5F6A"/>
    <w:rsid w:val="006D433C"/>
    <w:rsid w:val="006E4BF8"/>
    <w:rsid w:val="006F16DB"/>
    <w:rsid w:val="006F4228"/>
    <w:rsid w:val="006F588C"/>
    <w:rsid w:val="00705C51"/>
    <w:rsid w:val="007132F0"/>
    <w:rsid w:val="00713846"/>
    <w:rsid w:val="007149B2"/>
    <w:rsid w:val="007212C9"/>
    <w:rsid w:val="00723912"/>
    <w:rsid w:val="00727F59"/>
    <w:rsid w:val="00751CCE"/>
    <w:rsid w:val="00755783"/>
    <w:rsid w:val="007703ED"/>
    <w:rsid w:val="00771042"/>
    <w:rsid w:val="007729B7"/>
    <w:rsid w:val="00772B94"/>
    <w:rsid w:val="0077501F"/>
    <w:rsid w:val="007858DB"/>
    <w:rsid w:val="00785B85"/>
    <w:rsid w:val="00791605"/>
    <w:rsid w:val="007920B8"/>
    <w:rsid w:val="00793436"/>
    <w:rsid w:val="00793E9B"/>
    <w:rsid w:val="007B2525"/>
    <w:rsid w:val="007B4C24"/>
    <w:rsid w:val="007C1B2C"/>
    <w:rsid w:val="007C2934"/>
    <w:rsid w:val="007D6CDD"/>
    <w:rsid w:val="007E0E2B"/>
    <w:rsid w:val="007F3199"/>
    <w:rsid w:val="007F7E6C"/>
    <w:rsid w:val="00811091"/>
    <w:rsid w:val="00816356"/>
    <w:rsid w:val="00822D95"/>
    <w:rsid w:val="008300CF"/>
    <w:rsid w:val="00832024"/>
    <w:rsid w:val="00834D5E"/>
    <w:rsid w:val="00836C23"/>
    <w:rsid w:val="00842ABA"/>
    <w:rsid w:val="00852720"/>
    <w:rsid w:val="0085272F"/>
    <w:rsid w:val="00867420"/>
    <w:rsid w:val="0087613A"/>
    <w:rsid w:val="00880B18"/>
    <w:rsid w:val="00883DF0"/>
    <w:rsid w:val="00884454"/>
    <w:rsid w:val="00887B72"/>
    <w:rsid w:val="008952E7"/>
    <w:rsid w:val="008A0908"/>
    <w:rsid w:val="008A3412"/>
    <w:rsid w:val="008A4487"/>
    <w:rsid w:val="008B67BC"/>
    <w:rsid w:val="008D014B"/>
    <w:rsid w:val="008D6FFE"/>
    <w:rsid w:val="008D7608"/>
    <w:rsid w:val="008E38E9"/>
    <w:rsid w:val="00903005"/>
    <w:rsid w:val="00915E37"/>
    <w:rsid w:val="009217AD"/>
    <w:rsid w:val="00927DF1"/>
    <w:rsid w:val="0093149F"/>
    <w:rsid w:val="009659FB"/>
    <w:rsid w:val="00970365"/>
    <w:rsid w:val="009732B1"/>
    <w:rsid w:val="00973D7A"/>
    <w:rsid w:val="00990AF8"/>
    <w:rsid w:val="009935D2"/>
    <w:rsid w:val="00995F94"/>
    <w:rsid w:val="009A1E12"/>
    <w:rsid w:val="009A310E"/>
    <w:rsid w:val="009B15C2"/>
    <w:rsid w:val="009B4565"/>
    <w:rsid w:val="009C59A7"/>
    <w:rsid w:val="009D0F6E"/>
    <w:rsid w:val="009D4B53"/>
    <w:rsid w:val="009D4F75"/>
    <w:rsid w:val="009D53FF"/>
    <w:rsid w:val="009E54A5"/>
    <w:rsid w:val="009E7795"/>
    <w:rsid w:val="00A010A1"/>
    <w:rsid w:val="00A0160A"/>
    <w:rsid w:val="00A17C2C"/>
    <w:rsid w:val="00A21AD4"/>
    <w:rsid w:val="00A35B0D"/>
    <w:rsid w:val="00A35EDE"/>
    <w:rsid w:val="00A40601"/>
    <w:rsid w:val="00A40FFC"/>
    <w:rsid w:val="00A43000"/>
    <w:rsid w:val="00A44E08"/>
    <w:rsid w:val="00A4762D"/>
    <w:rsid w:val="00A60103"/>
    <w:rsid w:val="00A6274E"/>
    <w:rsid w:val="00A62858"/>
    <w:rsid w:val="00A64239"/>
    <w:rsid w:val="00A67136"/>
    <w:rsid w:val="00A749E7"/>
    <w:rsid w:val="00A7557A"/>
    <w:rsid w:val="00AA54E9"/>
    <w:rsid w:val="00AB653C"/>
    <w:rsid w:val="00AD2A2A"/>
    <w:rsid w:val="00AD5B9F"/>
    <w:rsid w:val="00AE6CB4"/>
    <w:rsid w:val="00B063BA"/>
    <w:rsid w:val="00B1211B"/>
    <w:rsid w:val="00B25C51"/>
    <w:rsid w:val="00B27288"/>
    <w:rsid w:val="00B30C6B"/>
    <w:rsid w:val="00B32DF9"/>
    <w:rsid w:val="00B403D5"/>
    <w:rsid w:val="00B41520"/>
    <w:rsid w:val="00B416A3"/>
    <w:rsid w:val="00B54E2B"/>
    <w:rsid w:val="00B64501"/>
    <w:rsid w:val="00B67400"/>
    <w:rsid w:val="00B71F8F"/>
    <w:rsid w:val="00B753BD"/>
    <w:rsid w:val="00B76147"/>
    <w:rsid w:val="00B812DE"/>
    <w:rsid w:val="00B85E03"/>
    <w:rsid w:val="00B92261"/>
    <w:rsid w:val="00B92E85"/>
    <w:rsid w:val="00BA1727"/>
    <w:rsid w:val="00BB2C6F"/>
    <w:rsid w:val="00BB5066"/>
    <w:rsid w:val="00BC02AB"/>
    <w:rsid w:val="00BD7B21"/>
    <w:rsid w:val="00BF4BB1"/>
    <w:rsid w:val="00C03FBC"/>
    <w:rsid w:val="00C04D9B"/>
    <w:rsid w:val="00C17544"/>
    <w:rsid w:val="00C27014"/>
    <w:rsid w:val="00C30C1D"/>
    <w:rsid w:val="00C315EC"/>
    <w:rsid w:val="00C54455"/>
    <w:rsid w:val="00C56F99"/>
    <w:rsid w:val="00C61518"/>
    <w:rsid w:val="00C65D82"/>
    <w:rsid w:val="00C66CA0"/>
    <w:rsid w:val="00C858C1"/>
    <w:rsid w:val="00C90CDE"/>
    <w:rsid w:val="00CA3FDB"/>
    <w:rsid w:val="00CB13E3"/>
    <w:rsid w:val="00CD4667"/>
    <w:rsid w:val="00CE6558"/>
    <w:rsid w:val="00CE6809"/>
    <w:rsid w:val="00CF4EB3"/>
    <w:rsid w:val="00D03500"/>
    <w:rsid w:val="00D204F0"/>
    <w:rsid w:val="00D27E40"/>
    <w:rsid w:val="00D3305D"/>
    <w:rsid w:val="00D33192"/>
    <w:rsid w:val="00D3447E"/>
    <w:rsid w:val="00D3783D"/>
    <w:rsid w:val="00D37A16"/>
    <w:rsid w:val="00D403CA"/>
    <w:rsid w:val="00D47119"/>
    <w:rsid w:val="00D533E2"/>
    <w:rsid w:val="00D73A21"/>
    <w:rsid w:val="00D80014"/>
    <w:rsid w:val="00D8402F"/>
    <w:rsid w:val="00D86A6B"/>
    <w:rsid w:val="00D96A34"/>
    <w:rsid w:val="00DA756B"/>
    <w:rsid w:val="00DB744C"/>
    <w:rsid w:val="00DC096D"/>
    <w:rsid w:val="00DC5409"/>
    <w:rsid w:val="00DD16E0"/>
    <w:rsid w:val="00DD4B14"/>
    <w:rsid w:val="00DD56DA"/>
    <w:rsid w:val="00DE3D45"/>
    <w:rsid w:val="00DE519D"/>
    <w:rsid w:val="00DF268E"/>
    <w:rsid w:val="00DF4935"/>
    <w:rsid w:val="00E04F77"/>
    <w:rsid w:val="00E100D9"/>
    <w:rsid w:val="00E13625"/>
    <w:rsid w:val="00E21655"/>
    <w:rsid w:val="00E21B04"/>
    <w:rsid w:val="00E22FF4"/>
    <w:rsid w:val="00E278ED"/>
    <w:rsid w:val="00E31666"/>
    <w:rsid w:val="00E36B5C"/>
    <w:rsid w:val="00E375E6"/>
    <w:rsid w:val="00E44B87"/>
    <w:rsid w:val="00E563CB"/>
    <w:rsid w:val="00E63D72"/>
    <w:rsid w:val="00E663E2"/>
    <w:rsid w:val="00E6789D"/>
    <w:rsid w:val="00E875D4"/>
    <w:rsid w:val="00E96B4C"/>
    <w:rsid w:val="00EA01BF"/>
    <w:rsid w:val="00EA7F5B"/>
    <w:rsid w:val="00EB69F8"/>
    <w:rsid w:val="00EC6C15"/>
    <w:rsid w:val="00ED1CEF"/>
    <w:rsid w:val="00ED6EAE"/>
    <w:rsid w:val="00EE0DED"/>
    <w:rsid w:val="00EE1846"/>
    <w:rsid w:val="00EF1E57"/>
    <w:rsid w:val="00EF697A"/>
    <w:rsid w:val="00F00D59"/>
    <w:rsid w:val="00F16F5B"/>
    <w:rsid w:val="00F22CB5"/>
    <w:rsid w:val="00F2361E"/>
    <w:rsid w:val="00F24686"/>
    <w:rsid w:val="00F250F7"/>
    <w:rsid w:val="00F318FF"/>
    <w:rsid w:val="00F33773"/>
    <w:rsid w:val="00F3617A"/>
    <w:rsid w:val="00F41046"/>
    <w:rsid w:val="00F464A3"/>
    <w:rsid w:val="00F54CEC"/>
    <w:rsid w:val="00F55289"/>
    <w:rsid w:val="00F56716"/>
    <w:rsid w:val="00F600B9"/>
    <w:rsid w:val="00F61693"/>
    <w:rsid w:val="00F871F9"/>
    <w:rsid w:val="00F93B24"/>
    <w:rsid w:val="00F93D8E"/>
    <w:rsid w:val="00FA61B8"/>
    <w:rsid w:val="00FB63AD"/>
    <w:rsid w:val="00FB6784"/>
    <w:rsid w:val="00FB7765"/>
    <w:rsid w:val="00FD09D8"/>
    <w:rsid w:val="00FD1748"/>
    <w:rsid w:val="00FE14BA"/>
    <w:rsid w:val="00FE5AEB"/>
    <w:rsid w:val="00FE6F09"/>
    <w:rsid w:val="00FE7182"/>
    <w:rsid w:val="00FE7C57"/>
    <w:rsid w:val="00FE7C8B"/>
    <w:rsid w:val="00FF0068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585F"/>
  <w15:docId w15:val="{EAF0C013-A94E-4D01-ACAA-4020876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82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59"/>
    <w:pPr>
      <w:keepNext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7F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7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27F59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DD4B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3E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9B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9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uiPriority w:val="34"/>
    <w:qFormat/>
    <w:rsid w:val="00793E9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semiHidden/>
    <w:unhideWhenUsed/>
    <w:rsid w:val="00793E9B"/>
    <w:rPr>
      <w:sz w:val="16"/>
      <w:szCs w:val="16"/>
    </w:rPr>
  </w:style>
  <w:style w:type="table" w:styleId="TableGrid">
    <w:name w:val="Table Grid"/>
    <w:basedOn w:val="TableNormal"/>
    <w:uiPriority w:val="59"/>
    <w:rsid w:val="00793E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9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9B"/>
    <w:rPr>
      <w:rFonts w:asciiTheme="minorHAnsi" w:eastAsiaTheme="minorHAnsi" w:hAnsiTheme="minorHAnsi" w:cstheme="minorBidi"/>
      <w:b/>
      <w:bCs/>
      <w:lang w:val="sq-AL"/>
    </w:rPr>
  </w:style>
  <w:style w:type="character" w:styleId="Hyperlink">
    <w:name w:val="Hyperlink"/>
    <w:basedOn w:val="DefaultParagraphFont"/>
    <w:uiPriority w:val="99"/>
    <w:unhideWhenUsed/>
    <w:rsid w:val="009217AD"/>
    <w:rPr>
      <w:color w:val="0563C1" w:themeColor="hyperlink"/>
      <w:u w:val="single"/>
    </w:rPr>
  </w:style>
  <w:style w:type="character" w:customStyle="1" w:styleId="x193iq5w">
    <w:name w:val="x193iq5w"/>
    <w:basedOn w:val="DefaultParagraphFont"/>
    <w:rsid w:val="008B67BC"/>
  </w:style>
  <w:style w:type="character" w:customStyle="1" w:styleId="x4k7w5x">
    <w:name w:val="x4k7w5x"/>
    <w:basedOn w:val="DefaultParagraphFont"/>
    <w:rsid w:val="008B67BC"/>
  </w:style>
  <w:style w:type="character" w:customStyle="1" w:styleId="x1lliihq">
    <w:name w:val="x1lliihq"/>
    <w:basedOn w:val="DefaultParagraphFont"/>
    <w:rsid w:val="008B67BC"/>
  </w:style>
  <w:style w:type="character" w:customStyle="1" w:styleId="xt0b8zv">
    <w:name w:val="xt0b8zv"/>
    <w:basedOn w:val="DefaultParagraphFont"/>
    <w:rsid w:val="008B67BC"/>
  </w:style>
  <w:style w:type="character" w:customStyle="1" w:styleId="x1e558r4">
    <w:name w:val="x1e558r4"/>
    <w:basedOn w:val="DefaultParagraphFont"/>
    <w:rsid w:val="008B67BC"/>
  </w:style>
  <w:style w:type="character" w:customStyle="1" w:styleId="FooterChar">
    <w:name w:val="Footer Char"/>
    <w:basedOn w:val="DefaultParagraphFont"/>
    <w:link w:val="Footer"/>
    <w:uiPriority w:val="99"/>
    <w:rsid w:val="00164D27"/>
    <w:rPr>
      <w:sz w:val="24"/>
      <w:szCs w:val="24"/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98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D4F75"/>
    <w:rPr>
      <w:sz w:val="24"/>
      <w:szCs w:val="24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9D4F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7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  <w:style w:type="character" w:styleId="SubtleEmphasis">
    <w:name w:val="Subtle Emphasis"/>
    <w:basedOn w:val="DefaultParagraphFont"/>
    <w:uiPriority w:val="19"/>
    <w:qFormat/>
    <w:rsid w:val="009D4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75"/>
    <w:rPr>
      <w:i/>
      <w:iCs/>
      <w:color w:val="5B9BD5" w:themeColor="accent1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59"/>
    <w:rPr>
      <w:rFonts w:ascii="Book Antiqua" w:eastAsia="MS Mincho" w:hAnsi="Book Antiqua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semiHidden/>
    <w:rsid w:val="00727F59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semiHidden/>
    <w:rsid w:val="00727F59"/>
    <w:rPr>
      <w:rFonts w:eastAsia="MS Mincho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semiHidden/>
    <w:rsid w:val="00727F59"/>
    <w:rPr>
      <w:rFonts w:eastAsia="MS Mincho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727F59"/>
    <w:rPr>
      <w:rFonts w:eastAsia="MS Mincho"/>
      <w:b/>
      <w:bCs/>
      <w:sz w:val="24"/>
      <w:szCs w:val="24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27F5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27F59"/>
    <w:rPr>
      <w:rFonts w:ascii="Times New Roman" w:hAnsi="Times New Roman" w:cs="Times New Roman" w:hint="default"/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7F59"/>
    <w:rPr>
      <w:rFonts w:ascii="Verdana" w:hAnsi="Verdana"/>
      <w:sz w:val="15"/>
      <w:szCs w:val="15"/>
    </w:rPr>
  </w:style>
  <w:style w:type="paragraph" w:customStyle="1" w:styleId="msonormal0">
    <w:name w:val="msonormal"/>
    <w:basedOn w:val="Normal"/>
    <w:uiPriority w:val="99"/>
    <w:rsid w:val="00727F59"/>
    <w:rPr>
      <w:rFonts w:ascii="Verdana" w:hAnsi="Verdana"/>
      <w:sz w:val="15"/>
      <w:szCs w:val="15"/>
      <w:lang w:val="en-U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727F59"/>
    <w:rPr>
      <w:rFonts w:ascii="Verdana" w:hAnsi="Verdana"/>
      <w:sz w:val="15"/>
      <w:szCs w:val="15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27F59"/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27F59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27F59"/>
    <w:pPr>
      <w:spacing w:after="100" w:line="276" w:lineRule="auto"/>
      <w:ind w:left="440"/>
    </w:pPr>
    <w:rPr>
      <w:rFonts w:ascii="Calibri" w:hAnsi="Calibri" w:cs="Arial"/>
      <w:sz w:val="22"/>
      <w:szCs w:val="22"/>
      <w:lang w:val="en-US" w:eastAsia="ja-JP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"/>
    <w:basedOn w:val="DefaultParagraphFont"/>
    <w:link w:val="FootnoteText"/>
    <w:uiPriority w:val="99"/>
    <w:semiHidden/>
    <w:locked/>
    <w:rsid w:val="00727F59"/>
    <w:rPr>
      <w:rFonts w:eastAsia="MS Mincho"/>
      <w:lang w:val="sq-AL"/>
    </w:rPr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"/>
    <w:basedOn w:val="Normal"/>
    <w:link w:val="FootnoteTextChar"/>
    <w:uiPriority w:val="99"/>
    <w:semiHidden/>
    <w:unhideWhenUsed/>
    <w:rsid w:val="00727F59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27F59"/>
    <w:rPr>
      <w:lang w:val="sq-AL"/>
    </w:rPr>
  </w:style>
  <w:style w:type="character" w:customStyle="1" w:styleId="FootnoteTextChar2">
    <w:name w:val="Footnote Text Char2"/>
    <w:aliases w:val="single space Char1,footnote text Char1,fn Char1,FOOTNOTES Char1,Fußnotentext Char Char1,ADB Char1,Footnote text Char1,ft Char1,Footnote Text Char1 Char2,Footnote Text Char2 Char Char1,Footnote Text Char1 Char Char Char1,Footno Char1"/>
    <w:basedOn w:val="DefaultParagraphFont"/>
    <w:uiPriority w:val="99"/>
    <w:semiHidden/>
    <w:rsid w:val="00727F59"/>
    <w:rPr>
      <w:rFonts w:ascii="Times New Roman" w:eastAsia="MS Mincho" w:hAnsi="Times New Roman" w:cs="Times New Roman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727F59"/>
    <w:rPr>
      <w:sz w:val="24"/>
      <w:szCs w:val="24"/>
      <w:lang w:val="sq-AL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27F59"/>
    <w:pPr>
      <w:spacing w:after="200"/>
    </w:pPr>
    <w:rPr>
      <w:b/>
      <w:bCs/>
      <w:color w:val="4F81BD"/>
      <w:sz w:val="18"/>
      <w:szCs w:val="18"/>
    </w:rPr>
  </w:style>
  <w:style w:type="paragraph" w:styleId="ListBullet">
    <w:name w:val="List Bullet"/>
    <w:basedOn w:val="Normal"/>
    <w:autoRedefine/>
    <w:uiPriority w:val="99"/>
    <w:semiHidden/>
    <w:unhideWhenUsed/>
    <w:rsid w:val="00727F59"/>
    <w:pPr>
      <w:numPr>
        <w:numId w:val="6"/>
      </w:numPr>
      <w:tabs>
        <w:tab w:val="clear" w:pos="360"/>
      </w:tabs>
      <w:spacing w:after="240"/>
      <w:jc w:val="both"/>
    </w:pPr>
    <w:rPr>
      <w:szCs w:val="20"/>
      <w:lang w:val="en-GB"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727F5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7F59"/>
    <w:rPr>
      <w:rFonts w:eastAsia="MS Mincho"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F59"/>
    <w:pPr>
      <w:ind w:left="720" w:hanging="720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F59"/>
    <w:rPr>
      <w:rFonts w:asciiTheme="minorHAnsi" w:eastAsiaTheme="minorHAnsi" w:hAnsiTheme="minorHAnsi" w:cstheme="minorBidi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7F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7F59"/>
    <w:rPr>
      <w:rFonts w:eastAsia="MS Mincho"/>
      <w:sz w:val="24"/>
      <w:szCs w:val="24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59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link w:val="NoSpacing"/>
    <w:uiPriority w:val="1"/>
    <w:locked/>
    <w:rsid w:val="00727F59"/>
    <w:rPr>
      <w:sz w:val="24"/>
      <w:szCs w:val="24"/>
      <w:lang w:val="sq-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F59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customStyle="1" w:styleId="Char">
    <w:name w:val="Char"/>
    <w:basedOn w:val="Normal"/>
    <w:uiPriority w:val="99"/>
    <w:rsid w:val="00727F5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727F5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"/>
    <w:uiPriority w:val="99"/>
    <w:rsid w:val="00727F59"/>
    <w:pPr>
      <w:spacing w:after="324"/>
    </w:pPr>
    <w:rPr>
      <w:lang w:val="en-US"/>
    </w:rPr>
  </w:style>
  <w:style w:type="paragraph" w:customStyle="1" w:styleId="Default">
    <w:name w:val="Default"/>
    <w:uiPriority w:val="99"/>
    <w:rsid w:val="00727F5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phNumberingChar">
    <w:name w:val="Paragraph Numbering Char"/>
    <w:link w:val="ParagraphNumbering"/>
    <w:uiPriority w:val="1"/>
    <w:locked/>
    <w:rsid w:val="00727F59"/>
    <w:rPr>
      <w:rFonts w:eastAsia="Calibri"/>
      <w:sz w:val="24"/>
      <w:szCs w:val="24"/>
      <w:lang w:val="sq-AL"/>
    </w:rPr>
  </w:style>
  <w:style w:type="paragraph" w:customStyle="1" w:styleId="ParagraphNumbering">
    <w:name w:val="Paragraph Numbering"/>
    <w:basedOn w:val="Normal"/>
    <w:link w:val="ParagraphNumberingChar"/>
    <w:uiPriority w:val="1"/>
    <w:qFormat/>
    <w:rsid w:val="00727F59"/>
    <w:pPr>
      <w:numPr>
        <w:numId w:val="7"/>
      </w:numPr>
      <w:spacing w:after="240" w:line="264" w:lineRule="auto"/>
    </w:pPr>
    <w:rPr>
      <w:rFonts w:eastAsia="Calibri"/>
    </w:rPr>
  </w:style>
  <w:style w:type="paragraph" w:customStyle="1" w:styleId="yiv1172490298msonormal">
    <w:name w:val="yiv1172490298msonormal"/>
    <w:basedOn w:val="Normal"/>
    <w:uiPriority w:val="99"/>
    <w:rsid w:val="00727F59"/>
    <w:pPr>
      <w:spacing w:before="100" w:beforeAutospacing="1" w:after="100" w:afterAutospacing="1"/>
    </w:pPr>
    <w:rPr>
      <w:lang w:val="en-US"/>
    </w:rPr>
  </w:style>
  <w:style w:type="paragraph" w:customStyle="1" w:styleId="Rub1">
    <w:name w:val="Rub1"/>
    <w:basedOn w:val="Normal"/>
    <w:uiPriority w:val="99"/>
    <w:rsid w:val="00727F59"/>
    <w:pPr>
      <w:tabs>
        <w:tab w:val="left" w:pos="1276"/>
      </w:tabs>
      <w:jc w:val="both"/>
    </w:pPr>
    <w:rPr>
      <w:b/>
      <w:smallCaps/>
      <w:sz w:val="20"/>
      <w:szCs w:val="20"/>
      <w:lang w:val="en-GB" w:eastAsia="it-IT"/>
    </w:rPr>
  </w:style>
  <w:style w:type="character" w:customStyle="1" w:styleId="Rub2CharCharChar">
    <w:name w:val="Rub2 Char Char Char"/>
    <w:basedOn w:val="DefaultParagraphFont"/>
    <w:link w:val="Rub2CharChar"/>
    <w:locked/>
    <w:rsid w:val="00727F59"/>
    <w:rPr>
      <w:smallCaps/>
      <w:sz w:val="24"/>
      <w:szCs w:val="24"/>
      <w:lang w:val="en-GB" w:eastAsia="it-IT"/>
    </w:rPr>
  </w:style>
  <w:style w:type="paragraph" w:customStyle="1" w:styleId="Rub2CharChar">
    <w:name w:val="Rub2 Char Char"/>
    <w:basedOn w:val="Normal"/>
    <w:next w:val="Normal"/>
    <w:link w:val="Rub2CharCharChar"/>
    <w:rsid w:val="00727F5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 w:eastAsia="it-IT"/>
    </w:rPr>
  </w:style>
  <w:style w:type="paragraph" w:customStyle="1" w:styleId="Rub3">
    <w:name w:val="Rub3"/>
    <w:basedOn w:val="Normal"/>
    <w:next w:val="Normal"/>
    <w:uiPriority w:val="99"/>
    <w:rsid w:val="00727F59"/>
    <w:pPr>
      <w:tabs>
        <w:tab w:val="left" w:pos="709"/>
      </w:tabs>
      <w:jc w:val="both"/>
    </w:pPr>
    <w:rPr>
      <w:b/>
      <w:i/>
      <w:sz w:val="20"/>
      <w:szCs w:val="20"/>
      <w:lang w:val="en-GB" w:eastAsia="it-IT"/>
    </w:rPr>
  </w:style>
  <w:style w:type="paragraph" w:customStyle="1" w:styleId="NORMAL0">
    <w:name w:val="NORMAL£"/>
    <w:basedOn w:val="Rub3"/>
    <w:uiPriority w:val="99"/>
    <w:rsid w:val="00727F59"/>
    <w:pPr>
      <w:ind w:left="705" w:hanging="705"/>
    </w:pPr>
    <w:rPr>
      <w:i w:val="0"/>
    </w:rPr>
  </w:style>
  <w:style w:type="paragraph" w:customStyle="1" w:styleId="Text1">
    <w:name w:val="Text 1"/>
    <w:basedOn w:val="Normal"/>
    <w:uiPriority w:val="99"/>
    <w:rsid w:val="00727F59"/>
    <w:pPr>
      <w:spacing w:after="240"/>
      <w:ind w:left="483"/>
      <w:jc w:val="both"/>
    </w:pPr>
    <w:rPr>
      <w:szCs w:val="20"/>
      <w:lang w:val="en-GB" w:eastAsia="it-IT"/>
    </w:rPr>
  </w:style>
  <w:style w:type="paragraph" w:customStyle="1" w:styleId="CharCharCharCharCharChar">
    <w:name w:val="Char Char Char Char Char Char"/>
    <w:basedOn w:val="Normal"/>
    <w:uiPriority w:val="99"/>
    <w:rsid w:val="00727F5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FootnoteReference">
    <w:name w:val="footnote reference"/>
    <w:aliases w:val="ftref"/>
    <w:uiPriority w:val="99"/>
    <w:semiHidden/>
    <w:unhideWhenUsed/>
    <w:rsid w:val="00727F59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27F59"/>
    <w:rPr>
      <w:rFonts w:ascii="Times New Roman" w:hAnsi="Times New Roman" w:cs="Times New Roman" w:hint="default"/>
    </w:rPr>
  </w:style>
  <w:style w:type="character" w:customStyle="1" w:styleId="HeaderChar1">
    <w:name w:val="Header Char1"/>
    <w:basedOn w:val="DefaultParagraphFont"/>
    <w:uiPriority w:val="99"/>
    <w:semiHidden/>
    <w:rsid w:val="00727F59"/>
    <w:rPr>
      <w:rFonts w:ascii="Times New Roman" w:eastAsia="MS Mincho" w:hAnsi="Times New Roman" w:cs="Times New Roman" w:hint="default"/>
      <w:sz w:val="24"/>
      <w:szCs w:val="24"/>
      <w:lang w:val="sq-AL"/>
    </w:rPr>
  </w:style>
  <w:style w:type="character" w:customStyle="1" w:styleId="FooterChar1">
    <w:name w:val="Footer Char1"/>
    <w:basedOn w:val="DefaultParagraphFont"/>
    <w:uiPriority w:val="99"/>
    <w:semiHidden/>
    <w:rsid w:val="00727F59"/>
    <w:rPr>
      <w:rFonts w:ascii="Times New Roman" w:eastAsia="MS Mincho" w:hAnsi="Times New Roman" w:cs="Times New Roman" w:hint="default"/>
      <w:sz w:val="24"/>
      <w:szCs w:val="24"/>
      <w:lang w:val="sq-AL"/>
    </w:rPr>
  </w:style>
  <w:style w:type="character" w:customStyle="1" w:styleId="BodyTextIndentChar1">
    <w:name w:val="Body Text Indent Char1"/>
    <w:basedOn w:val="DefaultParagraphFont"/>
    <w:uiPriority w:val="99"/>
    <w:semiHidden/>
    <w:rsid w:val="00727F59"/>
    <w:rPr>
      <w:rFonts w:ascii="Times New Roman" w:eastAsia="MS Mincho" w:hAnsi="Times New Roman" w:cs="Times New Roman" w:hint="default"/>
      <w:sz w:val="24"/>
      <w:szCs w:val="24"/>
      <w:lang w:val="sq-AL"/>
    </w:rPr>
  </w:style>
  <w:style w:type="character" w:customStyle="1" w:styleId="hps">
    <w:name w:val="hps"/>
    <w:basedOn w:val="DefaultParagraphFont"/>
    <w:rsid w:val="00727F59"/>
  </w:style>
  <w:style w:type="table" w:styleId="TableSimple3">
    <w:name w:val="Table Simple 3"/>
    <w:basedOn w:val="TableNormal"/>
    <w:semiHidden/>
    <w:unhideWhenUsed/>
    <w:rsid w:val="00727F59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semiHidden/>
    <w:unhideWhenUsed/>
    <w:rsid w:val="00727F59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27F59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27F59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unhideWhenUsed/>
    <w:rsid w:val="00727F59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27F59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27F59"/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727F59"/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27F59"/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47C9E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20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6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75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83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444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kline/wp-content/uploads/sites/15/2023/08/NJOFTIMI-PER-DRAFT-BUXHE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kline/wp-content/uploads/sites/15/2023/08/Ftese-per-Debat-me-Publikun-05.09.202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kline/category/konsultimet-publi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ora.tafili@rks-gov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9C91D.9493F7A0" TargetMode="External"/><Relationship Id="rId10" Type="http://schemas.openxmlformats.org/officeDocument/2006/relationships/hyperlink" Target="mailto:ahmet.berisha@rks-gov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7C93-21FE-41D1-9C4D-C41F2D23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939</TotalTime>
  <Pages>1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37738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284</cp:revision>
  <cp:lastPrinted>2023-06-27T12:06:00Z</cp:lastPrinted>
  <dcterms:created xsi:type="dcterms:W3CDTF">2023-06-22T06:38:00Z</dcterms:created>
  <dcterms:modified xsi:type="dcterms:W3CDTF">2023-09-19T15:06:00Z</dcterms:modified>
  <cp:category>Halil BEKAJ</cp:category>
</cp:coreProperties>
</file>