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E8" w:rsidRPr="00C93A44" w:rsidRDefault="00384FE8" w:rsidP="00CE1457">
      <w:pPr>
        <w:pStyle w:val="Default"/>
        <w:rPr>
          <w:lang w:val="sq-AL"/>
        </w:rPr>
      </w:pPr>
      <w:r w:rsidRPr="00C93A44">
        <w:rPr>
          <w:lang w:val="sq-AL"/>
        </w:rPr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69.75pt" o:ole="">
            <v:imagedata r:id="rId5" o:title=""/>
          </v:shape>
          <o:OLEObject Type="Embed" ProgID="CorelPHOTOPAINT.Image.13" ShapeID="_x0000_i1025" DrawAspect="Content" ObjectID="_1608548503" r:id="rId6"/>
        </w:object>
      </w:r>
    </w:p>
    <w:p w:rsidR="00384FE8" w:rsidRPr="00C93A44" w:rsidRDefault="00384FE8" w:rsidP="00384FE8">
      <w:pPr>
        <w:pStyle w:val="Default"/>
        <w:jc w:val="center"/>
        <w:rPr>
          <w:sz w:val="40"/>
          <w:szCs w:val="40"/>
          <w:lang w:val="sq-AL"/>
        </w:rPr>
      </w:pPr>
      <w:r w:rsidRPr="00C93A44">
        <w:rPr>
          <w:sz w:val="40"/>
          <w:szCs w:val="40"/>
          <w:lang w:val="sq-AL"/>
        </w:rPr>
        <w:t>KOMUNA E KLIN</w:t>
      </w:r>
      <w:r w:rsidR="00A15CDE" w:rsidRPr="00C93A44">
        <w:rPr>
          <w:sz w:val="40"/>
          <w:szCs w:val="40"/>
          <w:lang w:val="sq-AL"/>
        </w:rPr>
        <w:t>Ë</w:t>
      </w:r>
      <w:r w:rsidRPr="00C93A44">
        <w:rPr>
          <w:sz w:val="40"/>
          <w:szCs w:val="40"/>
          <w:lang w:val="sq-AL"/>
        </w:rPr>
        <w:t>S</w:t>
      </w:r>
    </w:p>
    <w:p w:rsidR="00384FE8" w:rsidRPr="00C93A44" w:rsidRDefault="00384FE8" w:rsidP="00384FE8">
      <w:pPr>
        <w:pStyle w:val="Default"/>
        <w:jc w:val="center"/>
        <w:rPr>
          <w:sz w:val="40"/>
          <w:szCs w:val="40"/>
          <w:lang w:val="sq-AL"/>
        </w:rPr>
      </w:pPr>
      <w:r w:rsidRPr="00C93A44">
        <w:rPr>
          <w:sz w:val="40"/>
          <w:szCs w:val="40"/>
          <w:lang w:val="sq-AL"/>
        </w:rPr>
        <w:t>KUVENDI I KOMUN</w:t>
      </w:r>
      <w:r w:rsidR="00A15CDE" w:rsidRPr="00C93A44">
        <w:rPr>
          <w:sz w:val="40"/>
          <w:szCs w:val="40"/>
          <w:lang w:val="sq-AL"/>
        </w:rPr>
        <w:t>Ë</w:t>
      </w:r>
      <w:r w:rsidRPr="00C93A44">
        <w:rPr>
          <w:sz w:val="40"/>
          <w:szCs w:val="40"/>
          <w:lang w:val="sq-AL"/>
        </w:rPr>
        <w:t>S</w:t>
      </w:r>
    </w:p>
    <w:p w:rsidR="00384FE8" w:rsidRPr="00C93A44" w:rsidRDefault="00384FE8" w:rsidP="00384FE8">
      <w:pPr>
        <w:pStyle w:val="Default"/>
        <w:jc w:val="center"/>
        <w:rPr>
          <w:sz w:val="40"/>
          <w:szCs w:val="40"/>
          <w:lang w:val="sq-AL"/>
        </w:rPr>
      </w:pPr>
    </w:p>
    <w:p w:rsidR="00384FE8" w:rsidRPr="00C93A44" w:rsidRDefault="00384FE8" w:rsidP="00384FE8">
      <w:pPr>
        <w:pStyle w:val="Default"/>
        <w:jc w:val="center"/>
        <w:rPr>
          <w:sz w:val="40"/>
          <w:szCs w:val="40"/>
          <w:lang w:val="sq-AL"/>
        </w:rPr>
      </w:pPr>
    </w:p>
    <w:p w:rsidR="00384FE8" w:rsidRPr="00C93A44" w:rsidRDefault="00F763B6" w:rsidP="0044226D">
      <w:pPr>
        <w:pStyle w:val="Default"/>
        <w:rPr>
          <w:b/>
          <w:u w:val="single"/>
          <w:lang w:val="sq-AL"/>
        </w:rPr>
      </w:pPr>
      <w:r>
        <w:rPr>
          <w:b/>
          <w:u w:val="single"/>
          <w:lang w:val="sq-AL"/>
        </w:rPr>
        <w:t>DRAFT</w:t>
      </w:r>
    </w:p>
    <w:p w:rsidR="0036353C" w:rsidRPr="00C93A44" w:rsidRDefault="0036353C" w:rsidP="00384FE8">
      <w:pPr>
        <w:pStyle w:val="Default"/>
        <w:jc w:val="center"/>
        <w:rPr>
          <w:sz w:val="40"/>
          <w:szCs w:val="40"/>
          <w:lang w:val="sq-AL"/>
        </w:rPr>
      </w:pPr>
    </w:p>
    <w:p w:rsidR="0036353C" w:rsidRPr="00C93A44" w:rsidRDefault="0036353C" w:rsidP="00384FE8">
      <w:pPr>
        <w:pStyle w:val="Default"/>
        <w:jc w:val="center"/>
        <w:rPr>
          <w:sz w:val="40"/>
          <w:szCs w:val="40"/>
          <w:lang w:val="sq-AL"/>
        </w:rPr>
      </w:pPr>
    </w:p>
    <w:p w:rsidR="0036353C" w:rsidRPr="00C93A44" w:rsidRDefault="0036353C" w:rsidP="00384FE8">
      <w:pPr>
        <w:pStyle w:val="Default"/>
        <w:jc w:val="center"/>
        <w:rPr>
          <w:sz w:val="40"/>
          <w:szCs w:val="40"/>
          <w:lang w:val="sq-AL"/>
        </w:rPr>
      </w:pPr>
    </w:p>
    <w:p w:rsidR="0036353C" w:rsidRPr="00C93A44" w:rsidRDefault="0036353C" w:rsidP="00384FE8">
      <w:pPr>
        <w:pStyle w:val="Default"/>
        <w:jc w:val="center"/>
        <w:rPr>
          <w:sz w:val="40"/>
          <w:szCs w:val="40"/>
          <w:lang w:val="sq-AL"/>
        </w:rPr>
      </w:pPr>
    </w:p>
    <w:p w:rsidR="00384FE8" w:rsidRPr="00C93A44" w:rsidRDefault="00384FE8" w:rsidP="00384FE8">
      <w:pPr>
        <w:pStyle w:val="Default"/>
        <w:jc w:val="center"/>
        <w:rPr>
          <w:sz w:val="40"/>
          <w:szCs w:val="40"/>
          <w:lang w:val="sq-AL"/>
        </w:rPr>
      </w:pPr>
    </w:p>
    <w:p w:rsidR="00384FE8" w:rsidRPr="00C93A44" w:rsidRDefault="00384FE8" w:rsidP="00384FE8">
      <w:pPr>
        <w:pStyle w:val="Default"/>
        <w:jc w:val="center"/>
        <w:rPr>
          <w:lang w:val="sq-AL"/>
        </w:rPr>
      </w:pPr>
      <w:r w:rsidRPr="00C93A44">
        <w:rPr>
          <w:sz w:val="40"/>
          <w:szCs w:val="40"/>
          <w:lang w:val="sq-AL"/>
        </w:rPr>
        <w:t>PLANI I VEPRIMIT PER TRANSPARENCE N</w:t>
      </w:r>
      <w:r w:rsidR="00964F25" w:rsidRPr="00C93A44">
        <w:rPr>
          <w:sz w:val="40"/>
          <w:szCs w:val="40"/>
          <w:lang w:val="sq-AL"/>
        </w:rPr>
        <w:t>Ë</w:t>
      </w:r>
      <w:r w:rsidRPr="00C93A44">
        <w:rPr>
          <w:sz w:val="40"/>
          <w:szCs w:val="40"/>
          <w:lang w:val="sq-AL"/>
        </w:rPr>
        <w:t xml:space="preserve"> KOMUN</w:t>
      </w:r>
      <w:r w:rsidR="00964F25" w:rsidRPr="00C93A44">
        <w:rPr>
          <w:sz w:val="40"/>
          <w:szCs w:val="40"/>
          <w:lang w:val="sq-AL"/>
        </w:rPr>
        <w:t>Ë</w:t>
      </w:r>
      <w:r w:rsidRPr="00C93A44">
        <w:rPr>
          <w:sz w:val="40"/>
          <w:szCs w:val="40"/>
          <w:lang w:val="sq-AL"/>
        </w:rPr>
        <w:t>N E KLIN</w:t>
      </w:r>
      <w:r w:rsidR="00A15CDE" w:rsidRPr="00C93A44">
        <w:rPr>
          <w:sz w:val="40"/>
          <w:szCs w:val="40"/>
          <w:lang w:val="sq-AL"/>
        </w:rPr>
        <w:t>Ë</w:t>
      </w:r>
      <w:r w:rsidRPr="00C93A44">
        <w:rPr>
          <w:sz w:val="40"/>
          <w:szCs w:val="40"/>
          <w:lang w:val="sq-AL"/>
        </w:rPr>
        <w:t>S</w:t>
      </w: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6353C" w:rsidRPr="00C93A44" w:rsidRDefault="0036353C" w:rsidP="00CE1457">
      <w:pPr>
        <w:pStyle w:val="Default"/>
        <w:rPr>
          <w:lang w:val="sq-AL"/>
        </w:rPr>
      </w:pPr>
    </w:p>
    <w:p w:rsidR="0036353C" w:rsidRPr="00C93A44" w:rsidRDefault="0036353C" w:rsidP="00CE1457">
      <w:pPr>
        <w:pStyle w:val="Default"/>
        <w:rPr>
          <w:lang w:val="sq-AL"/>
        </w:rPr>
      </w:pPr>
    </w:p>
    <w:p w:rsidR="0036353C" w:rsidRPr="00C93A44" w:rsidRDefault="0036353C" w:rsidP="00CE1457">
      <w:pPr>
        <w:pStyle w:val="Default"/>
        <w:rPr>
          <w:lang w:val="sq-AL"/>
        </w:rPr>
      </w:pPr>
    </w:p>
    <w:p w:rsidR="0036353C" w:rsidRPr="00C93A44" w:rsidRDefault="0036353C" w:rsidP="00CE1457">
      <w:pPr>
        <w:pStyle w:val="Default"/>
        <w:rPr>
          <w:lang w:val="sq-AL"/>
        </w:rPr>
      </w:pPr>
    </w:p>
    <w:p w:rsidR="0036353C" w:rsidRPr="00C93A44" w:rsidRDefault="0036353C" w:rsidP="00CE1457">
      <w:pPr>
        <w:pStyle w:val="Default"/>
        <w:rPr>
          <w:lang w:val="sq-AL"/>
        </w:rPr>
      </w:pPr>
    </w:p>
    <w:p w:rsidR="0036353C" w:rsidRPr="00C93A44" w:rsidRDefault="0036353C" w:rsidP="00CE1457">
      <w:pPr>
        <w:pStyle w:val="Default"/>
        <w:rPr>
          <w:lang w:val="sq-AL"/>
        </w:rPr>
      </w:pPr>
    </w:p>
    <w:p w:rsidR="0036353C" w:rsidRPr="00C93A44" w:rsidRDefault="0036353C" w:rsidP="00CE1457">
      <w:pPr>
        <w:pStyle w:val="Default"/>
        <w:rPr>
          <w:lang w:val="sq-AL"/>
        </w:rPr>
      </w:pPr>
    </w:p>
    <w:p w:rsidR="0036353C" w:rsidRPr="00C93A44" w:rsidRDefault="0036353C" w:rsidP="00CE1457">
      <w:pPr>
        <w:pStyle w:val="Default"/>
        <w:rPr>
          <w:lang w:val="sq-AL"/>
        </w:rPr>
      </w:pPr>
    </w:p>
    <w:p w:rsidR="0036353C" w:rsidRPr="00C93A44" w:rsidRDefault="0036353C" w:rsidP="00CE1457">
      <w:pPr>
        <w:pStyle w:val="Default"/>
        <w:rPr>
          <w:lang w:val="sq-AL"/>
        </w:rPr>
      </w:pPr>
    </w:p>
    <w:p w:rsidR="0036353C" w:rsidRPr="00C93A44" w:rsidRDefault="0036353C" w:rsidP="0036353C">
      <w:pPr>
        <w:pStyle w:val="Default"/>
        <w:jc w:val="center"/>
        <w:rPr>
          <w:sz w:val="32"/>
          <w:szCs w:val="32"/>
          <w:lang w:val="sq-AL"/>
        </w:rPr>
      </w:pPr>
      <w:r w:rsidRPr="00C93A44">
        <w:rPr>
          <w:sz w:val="32"/>
          <w:szCs w:val="32"/>
          <w:lang w:val="sq-AL"/>
        </w:rPr>
        <w:t>Klin</w:t>
      </w:r>
      <w:r w:rsidR="00A15CDE" w:rsidRPr="00C93A44">
        <w:rPr>
          <w:sz w:val="32"/>
          <w:szCs w:val="32"/>
          <w:lang w:val="sq-AL"/>
        </w:rPr>
        <w:t>ë</w:t>
      </w:r>
      <w:r w:rsidRPr="00C93A44">
        <w:rPr>
          <w:sz w:val="32"/>
          <w:szCs w:val="32"/>
          <w:lang w:val="sq-AL"/>
        </w:rPr>
        <w:t xml:space="preserve">, </w:t>
      </w:r>
      <w:r w:rsidR="00F9034B">
        <w:rPr>
          <w:sz w:val="32"/>
          <w:szCs w:val="32"/>
          <w:lang w:val="sq-AL"/>
        </w:rPr>
        <w:t>Janar 2019</w:t>
      </w: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6353C" w:rsidRPr="00C93A44" w:rsidRDefault="0036353C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384FE8" w:rsidRPr="00C93A44" w:rsidRDefault="00384FE8" w:rsidP="00CE1457">
      <w:pPr>
        <w:pStyle w:val="Default"/>
        <w:rPr>
          <w:lang w:val="sq-AL"/>
        </w:rPr>
      </w:pPr>
    </w:p>
    <w:p w:rsidR="00CE1457" w:rsidRPr="00C93A44" w:rsidRDefault="00CE1457" w:rsidP="003971BB">
      <w:pPr>
        <w:pStyle w:val="Default"/>
        <w:jc w:val="both"/>
        <w:rPr>
          <w:rFonts w:cs="Times New Roman"/>
          <w:i/>
          <w:sz w:val="28"/>
          <w:szCs w:val="28"/>
          <w:lang w:val="sq-AL"/>
        </w:rPr>
      </w:pPr>
      <w:r w:rsidRPr="00C93A44">
        <w:rPr>
          <w:rFonts w:cs="Times New Roman"/>
          <w:i/>
          <w:sz w:val="28"/>
          <w:szCs w:val="28"/>
          <w:lang w:val="sq-AL"/>
        </w:rPr>
        <w:t>Në bazë të nenit 12.1 dhe 12.2 pika d) të Ligjit për Vetëqeverisjen Lokale</w:t>
      </w:r>
      <w:r w:rsidR="008F7B87" w:rsidRPr="00C93A44">
        <w:rPr>
          <w:rFonts w:cs="Times New Roman"/>
          <w:i/>
          <w:sz w:val="28"/>
          <w:szCs w:val="28"/>
          <w:lang w:val="sq-AL"/>
        </w:rPr>
        <w:t xml:space="preserve">, </w:t>
      </w:r>
      <w:r w:rsidR="00C0556E" w:rsidRPr="00C93A44">
        <w:rPr>
          <w:rFonts w:cs="Times New Roman"/>
          <w:i/>
          <w:sz w:val="28"/>
          <w:szCs w:val="28"/>
          <w:lang w:val="sq-AL"/>
        </w:rPr>
        <w:t>nr. 03/L-040</w:t>
      </w:r>
      <w:r w:rsidRPr="00C93A44">
        <w:rPr>
          <w:rFonts w:cs="Times New Roman"/>
          <w:i/>
          <w:sz w:val="28"/>
          <w:szCs w:val="28"/>
          <w:lang w:val="sq-AL"/>
        </w:rPr>
        <w:t xml:space="preserve"> (“Gazeta zyrtare e Republikës së Kosovës”, </w:t>
      </w:r>
      <w:r w:rsidR="00C93A44" w:rsidRPr="00C93A44">
        <w:rPr>
          <w:rFonts w:cs="Times New Roman"/>
          <w:i/>
          <w:sz w:val="28"/>
          <w:szCs w:val="28"/>
          <w:lang w:val="sq-AL"/>
        </w:rPr>
        <w:t>N</w:t>
      </w:r>
      <w:r w:rsidRPr="00C93A44">
        <w:rPr>
          <w:rFonts w:cs="Times New Roman"/>
          <w:i/>
          <w:sz w:val="28"/>
          <w:szCs w:val="28"/>
          <w:lang w:val="sq-AL"/>
        </w:rPr>
        <w:t xml:space="preserve">r. 28/2008) dhe në zbatim të </w:t>
      </w:r>
      <w:r w:rsidR="00C93A44" w:rsidRPr="00C93A44">
        <w:rPr>
          <w:rFonts w:cs="Times New Roman"/>
          <w:i/>
          <w:sz w:val="28"/>
          <w:szCs w:val="28"/>
          <w:lang w:val="sq-AL"/>
        </w:rPr>
        <w:t>U</w:t>
      </w:r>
      <w:r w:rsidRPr="00C93A44">
        <w:rPr>
          <w:rFonts w:cs="Times New Roman"/>
          <w:i/>
          <w:sz w:val="28"/>
          <w:szCs w:val="28"/>
          <w:lang w:val="sq-AL"/>
        </w:rPr>
        <w:t>dhëzimit administrativ</w:t>
      </w:r>
      <w:r w:rsidR="00C93A44" w:rsidRPr="00C93A44">
        <w:rPr>
          <w:rFonts w:cs="Times New Roman"/>
          <w:i/>
          <w:sz w:val="28"/>
          <w:szCs w:val="28"/>
          <w:lang w:val="sq-AL"/>
        </w:rPr>
        <w:t>, Nr. 05/2013 për T</w:t>
      </w:r>
      <w:r w:rsidRPr="00C93A44">
        <w:rPr>
          <w:rFonts w:cs="Times New Roman"/>
          <w:i/>
          <w:sz w:val="28"/>
          <w:szCs w:val="28"/>
          <w:lang w:val="sq-AL"/>
        </w:rPr>
        <w:t xml:space="preserve">ransparencë në </w:t>
      </w:r>
      <w:r w:rsidR="00C93A44" w:rsidRPr="00C93A44">
        <w:rPr>
          <w:rFonts w:cs="Times New Roman"/>
          <w:i/>
          <w:sz w:val="28"/>
          <w:szCs w:val="28"/>
          <w:lang w:val="sq-AL"/>
        </w:rPr>
        <w:t>K</w:t>
      </w:r>
      <w:r w:rsidRPr="00C93A44">
        <w:rPr>
          <w:rFonts w:cs="Times New Roman"/>
          <w:i/>
          <w:sz w:val="28"/>
          <w:szCs w:val="28"/>
          <w:lang w:val="sq-AL"/>
        </w:rPr>
        <w:t xml:space="preserve">omuna dhe legjislacionin tjetër në fuqi, </w:t>
      </w:r>
      <w:r w:rsidR="003971BB" w:rsidRPr="00C93A44">
        <w:rPr>
          <w:rFonts w:cs="Times New Roman"/>
          <w:i/>
          <w:sz w:val="28"/>
          <w:szCs w:val="28"/>
          <w:lang w:val="sq-AL"/>
        </w:rPr>
        <w:t>Kuvendi i Komunës se Klinës, n</w:t>
      </w:r>
      <w:r w:rsidR="00C93A44" w:rsidRPr="00C93A44">
        <w:rPr>
          <w:rFonts w:cs="Times New Roman"/>
          <w:i/>
          <w:sz w:val="28"/>
          <w:szCs w:val="28"/>
          <w:lang w:val="sq-AL"/>
        </w:rPr>
        <w:t>ë</w:t>
      </w:r>
      <w:r w:rsidR="003971BB" w:rsidRPr="00C93A44">
        <w:rPr>
          <w:rFonts w:cs="Times New Roman"/>
          <w:i/>
          <w:sz w:val="28"/>
          <w:szCs w:val="28"/>
          <w:lang w:val="sq-AL"/>
        </w:rPr>
        <w:t xml:space="preserve"> seancën e ___ t</w:t>
      </w:r>
      <w:r w:rsidR="00C93A44" w:rsidRPr="00C93A44">
        <w:rPr>
          <w:rFonts w:cs="Times New Roman"/>
          <w:i/>
          <w:sz w:val="28"/>
          <w:szCs w:val="28"/>
          <w:lang w:val="sq-AL"/>
        </w:rPr>
        <w:t>ë</w:t>
      </w:r>
      <w:r w:rsidR="003971BB" w:rsidRPr="00C93A44">
        <w:rPr>
          <w:rFonts w:cs="Times New Roman"/>
          <w:i/>
          <w:sz w:val="28"/>
          <w:szCs w:val="28"/>
          <w:lang w:val="sq-AL"/>
        </w:rPr>
        <w:t xml:space="preserve"> rregullt</w:t>
      </w:r>
      <w:r w:rsidR="00C93A44" w:rsidRPr="00C93A44">
        <w:rPr>
          <w:rFonts w:cs="Times New Roman"/>
          <w:i/>
          <w:sz w:val="28"/>
          <w:szCs w:val="28"/>
          <w:lang w:val="sq-AL"/>
        </w:rPr>
        <w:t>, të</w:t>
      </w:r>
      <w:r w:rsidR="003971BB" w:rsidRPr="00C93A44">
        <w:rPr>
          <w:rFonts w:cs="Times New Roman"/>
          <w:i/>
          <w:sz w:val="28"/>
          <w:szCs w:val="28"/>
          <w:lang w:val="sq-AL"/>
        </w:rPr>
        <w:t xml:space="preserve"> mbajt</w:t>
      </w:r>
      <w:r w:rsidR="00C93A44" w:rsidRPr="00C93A44">
        <w:rPr>
          <w:rFonts w:cs="Times New Roman"/>
          <w:i/>
          <w:sz w:val="28"/>
          <w:szCs w:val="28"/>
          <w:lang w:val="sq-AL"/>
        </w:rPr>
        <w:t xml:space="preserve">ur më </w:t>
      </w:r>
      <w:r w:rsidRPr="00C93A44">
        <w:rPr>
          <w:rFonts w:cs="Times New Roman"/>
          <w:i/>
          <w:sz w:val="28"/>
          <w:szCs w:val="28"/>
          <w:lang w:val="sq-AL"/>
        </w:rPr>
        <w:t xml:space="preserve"> </w:t>
      </w:r>
      <w:r w:rsidR="0048296A">
        <w:rPr>
          <w:rFonts w:cs="Times New Roman"/>
          <w:i/>
          <w:sz w:val="28"/>
          <w:szCs w:val="28"/>
          <w:lang w:val="sq-AL"/>
        </w:rPr>
        <w:t>datën __/___/2019</w:t>
      </w:r>
      <w:r w:rsidR="003971BB" w:rsidRPr="00C93A44">
        <w:rPr>
          <w:rFonts w:cs="Times New Roman"/>
          <w:i/>
          <w:sz w:val="28"/>
          <w:szCs w:val="28"/>
          <w:lang w:val="sq-AL"/>
        </w:rPr>
        <w:t>, mirato</w:t>
      </w:r>
      <w:r w:rsidR="00C93A44" w:rsidRPr="00C93A44">
        <w:rPr>
          <w:rFonts w:cs="Times New Roman"/>
          <w:i/>
          <w:sz w:val="28"/>
          <w:szCs w:val="28"/>
          <w:lang w:val="sq-AL"/>
        </w:rPr>
        <w:t>i</w:t>
      </w:r>
      <w:r w:rsidR="003971BB" w:rsidRPr="00C93A44">
        <w:rPr>
          <w:rFonts w:cs="Times New Roman"/>
          <w:i/>
          <w:sz w:val="28"/>
          <w:szCs w:val="28"/>
          <w:lang w:val="sq-AL"/>
        </w:rPr>
        <w:t>:</w:t>
      </w:r>
    </w:p>
    <w:p w:rsidR="00551A0B" w:rsidRPr="00C93A44" w:rsidRDefault="00551A0B" w:rsidP="003971BB">
      <w:pPr>
        <w:pStyle w:val="Default"/>
        <w:jc w:val="both"/>
        <w:rPr>
          <w:i/>
          <w:sz w:val="28"/>
          <w:szCs w:val="28"/>
          <w:lang w:val="sq-AL"/>
        </w:rPr>
      </w:pPr>
    </w:p>
    <w:p w:rsidR="009639A8" w:rsidRPr="00C93A44" w:rsidRDefault="009639A8" w:rsidP="00CE1457">
      <w:pPr>
        <w:pStyle w:val="Default"/>
        <w:rPr>
          <w:rFonts w:cs="Times New Roman"/>
          <w:b/>
          <w:sz w:val="28"/>
          <w:szCs w:val="28"/>
          <w:lang w:val="sq-AL"/>
        </w:rPr>
      </w:pPr>
    </w:p>
    <w:p w:rsidR="00F87FDE" w:rsidRPr="00C93A44" w:rsidRDefault="003971BB" w:rsidP="003971BB">
      <w:pPr>
        <w:pStyle w:val="Default"/>
        <w:jc w:val="center"/>
        <w:rPr>
          <w:rFonts w:cs="Times New Roman"/>
          <w:b/>
          <w:sz w:val="28"/>
          <w:szCs w:val="28"/>
          <w:lang w:val="sq-AL"/>
        </w:rPr>
      </w:pPr>
      <w:r w:rsidRPr="00C93A44">
        <w:rPr>
          <w:rFonts w:cs="Times New Roman"/>
          <w:b/>
          <w:sz w:val="28"/>
          <w:szCs w:val="28"/>
          <w:lang w:val="sq-AL"/>
        </w:rPr>
        <w:t>PLANI</w:t>
      </w:r>
      <w:r w:rsidR="00CE1457" w:rsidRPr="00C93A44">
        <w:rPr>
          <w:rFonts w:cs="Times New Roman"/>
          <w:b/>
          <w:sz w:val="28"/>
          <w:szCs w:val="28"/>
          <w:lang w:val="sq-AL"/>
        </w:rPr>
        <w:t>N</w:t>
      </w:r>
    </w:p>
    <w:p w:rsidR="00F87FDE" w:rsidRPr="00C93A44" w:rsidRDefault="00CE1457" w:rsidP="003971BB">
      <w:pPr>
        <w:pStyle w:val="Default"/>
        <w:jc w:val="center"/>
        <w:rPr>
          <w:rFonts w:cs="Times New Roman"/>
          <w:b/>
          <w:sz w:val="28"/>
          <w:szCs w:val="28"/>
          <w:lang w:val="sq-AL"/>
        </w:rPr>
      </w:pPr>
      <w:r w:rsidRPr="00C93A44">
        <w:rPr>
          <w:rFonts w:cs="Times New Roman"/>
          <w:b/>
          <w:sz w:val="28"/>
          <w:szCs w:val="28"/>
          <w:lang w:val="sq-AL"/>
        </w:rPr>
        <w:t xml:space="preserve"> E </w:t>
      </w:r>
    </w:p>
    <w:p w:rsidR="003971BB" w:rsidRPr="00C93A44" w:rsidRDefault="00CE1457" w:rsidP="003971BB">
      <w:pPr>
        <w:pStyle w:val="Default"/>
        <w:jc w:val="center"/>
        <w:rPr>
          <w:rFonts w:cs="Times New Roman"/>
          <w:b/>
          <w:sz w:val="28"/>
          <w:szCs w:val="28"/>
          <w:lang w:val="sq-AL"/>
        </w:rPr>
      </w:pPr>
      <w:r w:rsidRPr="00C93A44">
        <w:rPr>
          <w:rFonts w:cs="Times New Roman"/>
          <w:b/>
          <w:sz w:val="28"/>
          <w:szCs w:val="28"/>
          <w:lang w:val="sq-AL"/>
        </w:rPr>
        <w:t>VEPRIMIT PËR TRANSPARENCË NË</w:t>
      </w:r>
    </w:p>
    <w:p w:rsidR="00CE1457" w:rsidRPr="00C93A44" w:rsidRDefault="00CE1457" w:rsidP="003971BB">
      <w:pPr>
        <w:pStyle w:val="Default"/>
        <w:jc w:val="center"/>
        <w:rPr>
          <w:rFonts w:cs="Times New Roman"/>
          <w:b/>
          <w:sz w:val="28"/>
          <w:szCs w:val="28"/>
          <w:lang w:val="sq-AL"/>
        </w:rPr>
      </w:pPr>
      <w:r w:rsidRPr="00C93A44">
        <w:rPr>
          <w:rFonts w:cs="Times New Roman"/>
          <w:b/>
          <w:sz w:val="28"/>
          <w:szCs w:val="28"/>
          <w:lang w:val="sq-AL"/>
        </w:rPr>
        <w:t xml:space="preserve"> KOMUNË</w:t>
      </w:r>
      <w:r w:rsidR="003971BB" w:rsidRPr="00C93A44">
        <w:rPr>
          <w:rFonts w:cs="Times New Roman"/>
          <w:b/>
          <w:sz w:val="28"/>
          <w:szCs w:val="28"/>
          <w:lang w:val="sq-AL"/>
        </w:rPr>
        <w:t>N E KLIN</w:t>
      </w:r>
      <w:r w:rsidR="00A15CDE" w:rsidRPr="00C93A44">
        <w:rPr>
          <w:rFonts w:cs="Times New Roman"/>
          <w:b/>
          <w:sz w:val="28"/>
          <w:szCs w:val="28"/>
          <w:lang w:val="sq-AL"/>
        </w:rPr>
        <w:t>Ë</w:t>
      </w:r>
      <w:r w:rsidR="003971BB" w:rsidRPr="00C93A44">
        <w:rPr>
          <w:rFonts w:cs="Times New Roman"/>
          <w:b/>
          <w:sz w:val="28"/>
          <w:szCs w:val="28"/>
          <w:lang w:val="sq-AL"/>
        </w:rPr>
        <w:t>S</w:t>
      </w:r>
    </w:p>
    <w:p w:rsidR="009639A8" w:rsidRPr="00C93A44" w:rsidRDefault="009639A8" w:rsidP="00CE1457">
      <w:pPr>
        <w:pStyle w:val="Default"/>
        <w:rPr>
          <w:rFonts w:cs="Times New Roman"/>
          <w:sz w:val="28"/>
          <w:szCs w:val="28"/>
          <w:lang w:val="sq-AL"/>
        </w:rPr>
      </w:pPr>
    </w:p>
    <w:p w:rsidR="009A2F36" w:rsidRPr="009A2F36" w:rsidRDefault="009A2F36" w:rsidP="009A2F36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sz w:val="46"/>
          <w:szCs w:val="28"/>
          <w:lang w:bidi="en-US"/>
        </w:rPr>
      </w:pPr>
    </w:p>
    <w:p w:rsidR="009A2F36" w:rsidRPr="009A2F36" w:rsidRDefault="009A2F36" w:rsidP="009A2F36">
      <w:pPr>
        <w:widowControl w:val="0"/>
        <w:autoSpaceDE w:val="0"/>
        <w:autoSpaceDN w:val="0"/>
        <w:spacing w:before="1" w:after="0" w:line="240" w:lineRule="auto"/>
        <w:ind w:left="2068" w:right="2050"/>
        <w:jc w:val="center"/>
        <w:rPr>
          <w:rFonts w:ascii="Arial" w:eastAsia="Arial" w:hAnsi="Arial" w:cs="Arial"/>
          <w:b/>
          <w:sz w:val="32"/>
          <w:lang w:bidi="en-US"/>
        </w:rPr>
        <w:sectPr w:rsidR="009A2F36" w:rsidRPr="009A2F36" w:rsidSect="009A2F36">
          <w:pgSz w:w="12240" w:h="15840"/>
          <w:pgMar w:top="1440" w:right="1320" w:bottom="280" w:left="1300" w:header="720" w:footer="720" w:gutter="0"/>
          <w:cols w:space="720"/>
        </w:sectPr>
      </w:pPr>
      <w:r w:rsidRPr="009A2F36">
        <w:rPr>
          <w:rFonts w:ascii="Arial" w:eastAsia="Arial" w:hAnsi="Arial" w:cs="Arial"/>
          <w:b/>
          <w:color w:val="221F1F"/>
          <w:sz w:val="32"/>
          <w:lang w:bidi="en-US"/>
        </w:rPr>
        <w:t>Janar-dhjetor 2019</w:t>
      </w:r>
    </w:p>
    <w:p w:rsidR="009A2F36" w:rsidRPr="009A2F36" w:rsidRDefault="009A2F36" w:rsidP="006F6DC0">
      <w:pPr>
        <w:widowControl w:val="0"/>
        <w:autoSpaceDE w:val="0"/>
        <w:autoSpaceDN w:val="0"/>
        <w:spacing w:before="73" w:after="0" w:line="240" w:lineRule="auto"/>
        <w:ind w:left="140" w:right="111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sz w:val="24"/>
          <w:szCs w:val="24"/>
          <w:lang w:bidi="en-US"/>
        </w:rPr>
        <w:lastRenderedPageBreak/>
        <w:t xml:space="preserve">Në bazë të nenit 58, paragrafi 1, nënparagrafi </w:t>
      </w:r>
      <w:r w:rsidRPr="009A2F36">
        <w:rPr>
          <w:rFonts w:ascii="Arial" w:eastAsia="Arial" w:hAnsi="Arial" w:cs="Arial"/>
          <w:b/>
          <w:i/>
          <w:sz w:val="24"/>
          <w:szCs w:val="24"/>
          <w:lang w:bidi="en-US"/>
        </w:rPr>
        <w:t xml:space="preserve">h </w:t>
      </w:r>
      <w:r w:rsidRPr="009A2F36">
        <w:rPr>
          <w:rFonts w:ascii="Arial" w:eastAsia="Arial" w:hAnsi="Arial" w:cs="Arial"/>
          <w:sz w:val="24"/>
          <w:szCs w:val="24"/>
          <w:lang w:bidi="en-US"/>
        </w:rPr>
        <w:t xml:space="preserve">të Ligjit nr. 03/L-040 për Vetëqeverisjen Lokale (“Gazeta Zyrtare e Republikës së Kosovës”, nr.28/2008) dhe nenit 11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të Udhëzimit Administrativ nr. 01/2015 për Transparencë në Komuna dhe legjislacionin tjetër në fuqi,</w:t>
      </w:r>
      <w:r w:rsidR="00A44140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Kryetari i Komunës së Klinës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i propozon Kuvendit të Komunës të miratojë këtë:</w:t>
      </w: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4B1B66" w:rsidP="006F6DC0">
      <w:pPr>
        <w:widowControl w:val="0"/>
        <w:autoSpaceDE w:val="0"/>
        <w:autoSpaceDN w:val="0"/>
        <w:spacing w:after="0" w:line="240" w:lineRule="auto"/>
        <w:ind w:left="4197" w:hanging="3899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PL</w:t>
      </w:r>
      <w:r w:rsidR="009A2F36"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AN TË VEPRIMIT PËR PËRMBUSHJËN E TRANSPARENCËS NË KOMUNË</w:t>
      </w: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autoSpaceDE w:val="0"/>
        <w:autoSpaceDN w:val="0"/>
        <w:spacing w:before="250" w:after="0" w:line="240" w:lineRule="auto"/>
        <w:ind w:left="140" w:right="112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Hapat konkretë, q</w:t>
      </w:r>
      <w:r w:rsidR="00A44140">
        <w:rPr>
          <w:rFonts w:ascii="Arial" w:eastAsia="Arial" w:hAnsi="Arial" w:cs="Arial"/>
          <w:color w:val="221F1F"/>
          <w:sz w:val="24"/>
          <w:szCs w:val="24"/>
          <w:lang w:bidi="en-US"/>
        </w:rPr>
        <w:t>ë Kuvendi i Komunës së Klinës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do të ndërmarrë në </w:t>
      </w: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funksion  të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 përmbushjes  së  Planit  të  Veprimit  dhe  rekomandimeve    të ekzekutivit të Komunës përfshijnë objektivat si në</w:t>
      </w:r>
      <w:r w:rsidRPr="009A2F36">
        <w:rPr>
          <w:rFonts w:ascii="Arial" w:eastAsia="Arial" w:hAnsi="Arial" w:cs="Arial"/>
          <w:color w:val="221F1F"/>
          <w:spacing w:val="-7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vijim:</w:t>
      </w: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numPr>
          <w:ilvl w:val="0"/>
          <w:numId w:val="14"/>
        </w:numPr>
        <w:tabs>
          <w:tab w:val="left" w:pos="501"/>
        </w:tabs>
        <w:autoSpaceDE w:val="0"/>
        <w:autoSpaceDN w:val="0"/>
        <w:spacing w:before="250" w:after="0" w:line="240" w:lineRule="auto"/>
        <w:ind w:right="115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 xml:space="preserve">Objektivi i parë i përcaktuar në këtë plan ka të bëjë me mbledhjet e rregullta të Kuvendit të Komunës </w:t>
      </w:r>
      <w:r w:rsidRPr="009A2F36">
        <w:rPr>
          <w:rFonts w:ascii="Arial" w:eastAsia="Arial" w:hAnsi="Arial" w:cs="Arial"/>
          <w:b/>
          <w:bCs/>
          <w:color w:val="221F1F"/>
          <w:spacing w:val="-2"/>
          <w:sz w:val="24"/>
          <w:szCs w:val="24"/>
          <w:lang w:bidi="en-US"/>
        </w:rPr>
        <w:t xml:space="preserve">dhe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të Komiteteve tjera. Në këtë kuadër parashikohet:</w:t>
      </w:r>
    </w:p>
    <w:p w:rsidR="009A2F36" w:rsidRPr="009A2F36" w:rsidRDefault="009A2F36" w:rsidP="006F6DC0">
      <w:pPr>
        <w:widowControl w:val="0"/>
        <w:numPr>
          <w:ilvl w:val="1"/>
          <w:numId w:val="14"/>
        </w:numPr>
        <w:tabs>
          <w:tab w:val="left" w:pos="1221"/>
        </w:tabs>
        <w:autoSpaceDE w:val="0"/>
        <w:autoSpaceDN w:val="0"/>
        <w:spacing w:before="135" w:after="0" w:line="240" w:lineRule="auto"/>
        <w:ind w:right="113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Njoftim për mbledhjet e rregullta të Kuvendit të Komunës dhe komiteteve përmes ueb faqes zyrtare, medieve lokale, të shkruara dhe elektronike, rrjeteve sociale, mbi vendin dhe kohen e mbajtjes së mbledhjes me agjendë të</w:t>
      </w:r>
      <w:r w:rsidRPr="009A2F36">
        <w:rPr>
          <w:rFonts w:ascii="Arial" w:eastAsia="Arial" w:hAnsi="Arial" w:cs="Arial"/>
          <w:color w:val="221F1F"/>
          <w:spacing w:val="-3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punës.</w:t>
      </w:r>
    </w:p>
    <w:p w:rsidR="009A2F36" w:rsidRPr="009A2F36" w:rsidRDefault="009A2F36" w:rsidP="006F6DC0">
      <w:pPr>
        <w:widowControl w:val="0"/>
        <w:numPr>
          <w:ilvl w:val="1"/>
          <w:numId w:val="14"/>
        </w:numPr>
        <w:tabs>
          <w:tab w:val="left" w:pos="1221"/>
        </w:tabs>
        <w:autoSpaceDE w:val="0"/>
        <w:autoSpaceDN w:val="0"/>
        <w:spacing w:before="136" w:after="0" w:line="240" w:lineRule="auto"/>
        <w:ind w:right="114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Aktiviteti i njoftimit bëhet nga sekretaria e Kuvendit dhe zyrës për komunikim me qytetarë, së paku 7 ditë përpara mbajtjes së mbledhjes.</w:t>
      </w:r>
    </w:p>
    <w:p w:rsidR="009A2F36" w:rsidRPr="009A2F36" w:rsidRDefault="009A2F36" w:rsidP="006F6DC0">
      <w:pPr>
        <w:widowControl w:val="0"/>
        <w:autoSpaceDE w:val="0"/>
        <w:autoSpaceDN w:val="0"/>
        <w:spacing w:before="136" w:after="0" w:line="240" w:lineRule="auto"/>
        <w:ind w:left="140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proofErr w:type="gramStart"/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 xml:space="preserve">2 </w:t>
      </w:r>
      <w:r w:rsidRPr="009A2F36">
        <w:rPr>
          <w:rFonts w:ascii="Arial" w:eastAsia="Arial" w:hAnsi="Arial" w:cs="Arial"/>
          <w:bCs/>
          <w:color w:val="221F1F"/>
          <w:sz w:val="24"/>
          <w:szCs w:val="24"/>
          <w:lang w:bidi="en-US"/>
        </w:rPr>
        <w:t>.</w:t>
      </w:r>
      <w:proofErr w:type="gramEnd"/>
      <w:r w:rsidRPr="009A2F36">
        <w:rPr>
          <w:rFonts w:ascii="Arial" w:eastAsia="Arial" w:hAnsi="Arial" w:cs="Arial"/>
          <w:bCs/>
          <w:color w:val="221F1F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Mbledhjet e jashtëzakonshme të Kuvendit të Komunës.</w:t>
      </w:r>
    </w:p>
    <w:p w:rsidR="009A2F36" w:rsidRPr="009A2F36" w:rsidRDefault="009A2F36" w:rsidP="006F6DC0">
      <w:pPr>
        <w:widowControl w:val="0"/>
        <w:tabs>
          <w:tab w:val="left" w:pos="1124"/>
        </w:tabs>
        <w:autoSpaceDE w:val="0"/>
        <w:autoSpaceDN w:val="0"/>
        <w:spacing w:before="136" w:after="0" w:line="240" w:lineRule="auto"/>
        <w:ind w:left="500" w:right="1571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>2.1</w:t>
      </w: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ab/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Njoftim për mbledhjet e jashtëzakonshme të Kuvendit</w:t>
      </w:r>
      <w:r w:rsidRPr="009A2F36">
        <w:rPr>
          <w:rFonts w:ascii="Arial" w:eastAsia="Arial" w:hAnsi="Arial" w:cs="Arial"/>
          <w:color w:val="221F1F"/>
          <w:spacing w:val="-19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të Komunës përmes ueb-faqes zyrtare, medieve lokale</w:t>
      </w:r>
      <w:r w:rsidRPr="009A2F36">
        <w:rPr>
          <w:rFonts w:ascii="Arial" w:eastAsia="Arial" w:hAnsi="Arial" w:cs="Arial"/>
          <w:color w:val="221F1F"/>
          <w:spacing w:val="-6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të</w:t>
      </w:r>
    </w:p>
    <w:p w:rsidR="009A2F36" w:rsidRPr="009A2F36" w:rsidRDefault="009A2F36" w:rsidP="006F6DC0">
      <w:pPr>
        <w:widowControl w:val="0"/>
        <w:autoSpaceDE w:val="0"/>
        <w:autoSpaceDN w:val="0"/>
        <w:spacing w:after="0" w:line="242" w:lineRule="auto"/>
        <w:ind w:left="500" w:right="113"/>
        <w:rPr>
          <w:rFonts w:ascii="Arial" w:eastAsia="Arial" w:hAnsi="Arial" w:cs="Arial"/>
          <w:sz w:val="24"/>
          <w:szCs w:val="24"/>
          <w:lang w:bidi="en-US"/>
        </w:rPr>
      </w:pP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shkruara/elektronike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, rrjeteve sociale mbi vendin dhe kohën e mbajtjes së mbledhjes me agjendë.</w:t>
      </w:r>
    </w:p>
    <w:p w:rsidR="009A2F36" w:rsidRPr="009A2F36" w:rsidRDefault="009A2F36" w:rsidP="006F6DC0">
      <w:pPr>
        <w:widowControl w:val="0"/>
        <w:autoSpaceDE w:val="0"/>
        <w:autoSpaceDN w:val="0"/>
        <w:spacing w:before="130" w:after="0" w:line="240" w:lineRule="auto"/>
        <w:ind w:left="231" w:firstLine="376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>2.2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. Aktiviteti i njoftimit bëhet nga sekretaria e Kuvendit dhe zyrës për komunikim me qytetarë.</w:t>
      </w:r>
    </w:p>
    <w:p w:rsid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455"/>
        </w:tabs>
        <w:autoSpaceDE w:val="0"/>
        <w:autoSpaceDN w:val="0"/>
        <w:spacing w:before="73" w:after="0" w:line="240" w:lineRule="auto"/>
        <w:jc w:val="left"/>
        <w:outlineLvl w:val="1"/>
        <w:rPr>
          <w:rFonts w:ascii="Arial" w:eastAsia="Arial" w:hAnsi="Arial" w:cs="Arial"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Konsultimi me publikun, ku parashikohet të</w:t>
      </w:r>
      <w:r w:rsidRPr="009A2F36">
        <w:rPr>
          <w:rFonts w:ascii="Arial" w:eastAsia="Arial" w:hAnsi="Arial" w:cs="Arial"/>
          <w:b/>
          <w:bCs/>
          <w:color w:val="221F1F"/>
          <w:spacing w:val="-8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këtë</w:t>
      </w:r>
      <w:r w:rsidRPr="009A2F36">
        <w:rPr>
          <w:rFonts w:ascii="Arial" w:eastAsia="Arial" w:hAnsi="Arial" w:cs="Arial"/>
          <w:bCs/>
          <w:color w:val="221F1F"/>
          <w:sz w:val="24"/>
          <w:szCs w:val="24"/>
          <w:lang w:bidi="en-US"/>
        </w:rPr>
        <w:t>: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686"/>
        </w:tabs>
        <w:autoSpaceDE w:val="0"/>
        <w:autoSpaceDN w:val="0"/>
        <w:spacing w:before="137" w:after="0" w:line="240" w:lineRule="auto"/>
        <w:ind w:hanging="545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konsultime për</w:t>
      </w:r>
      <w:r w:rsidRPr="009A2F36">
        <w:rPr>
          <w:rFonts w:ascii="Arial" w:eastAsia="Arial" w:hAnsi="Arial" w:cs="Arial"/>
          <w:color w:val="221F1F"/>
          <w:spacing w:val="-6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buxhet,</w:t>
      </w:r>
    </w:p>
    <w:p w:rsidR="009A2F36" w:rsidRPr="009A2F36" w:rsidRDefault="009A2F36" w:rsidP="006F6DC0">
      <w:pPr>
        <w:widowControl w:val="0"/>
        <w:autoSpaceDE w:val="0"/>
        <w:autoSpaceDN w:val="0"/>
        <w:spacing w:before="134" w:after="0" w:line="240" w:lineRule="auto"/>
        <w:ind w:left="140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 xml:space="preserve">3.2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konsultime për planin/strategjinë e zhvillimit ekonomik lokal,</w:t>
      </w:r>
    </w:p>
    <w:p w:rsidR="009A2F36" w:rsidRPr="009A2F36" w:rsidRDefault="009A2F36" w:rsidP="006F6DC0">
      <w:pPr>
        <w:widowControl w:val="0"/>
        <w:numPr>
          <w:ilvl w:val="1"/>
          <w:numId w:val="12"/>
        </w:numPr>
        <w:tabs>
          <w:tab w:val="left" w:pos="686"/>
        </w:tabs>
        <w:autoSpaceDE w:val="0"/>
        <w:autoSpaceDN w:val="0"/>
        <w:spacing w:before="136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konsultime për planifikim</w:t>
      </w:r>
      <w:r w:rsidRPr="009A2F36">
        <w:rPr>
          <w:rFonts w:ascii="Arial" w:eastAsia="Arial" w:hAnsi="Arial" w:cs="Arial"/>
          <w:color w:val="221F1F"/>
          <w:spacing w:val="-7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hapësinor,</w:t>
      </w:r>
    </w:p>
    <w:p w:rsidR="009A2F36" w:rsidRPr="009A2F36" w:rsidRDefault="009A2F36" w:rsidP="006F6DC0">
      <w:pPr>
        <w:widowControl w:val="0"/>
        <w:numPr>
          <w:ilvl w:val="1"/>
          <w:numId w:val="12"/>
        </w:numPr>
        <w:tabs>
          <w:tab w:val="left" w:pos="686"/>
        </w:tabs>
        <w:autoSpaceDE w:val="0"/>
        <w:autoSpaceDN w:val="0"/>
        <w:spacing w:before="137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konsultime për</w:t>
      </w:r>
      <w:r w:rsidRPr="009A2F36">
        <w:rPr>
          <w:rFonts w:ascii="Arial" w:eastAsia="Arial" w:hAnsi="Arial" w:cs="Arial"/>
          <w:color w:val="221F1F"/>
          <w:spacing w:val="-6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investime,</w:t>
      </w:r>
    </w:p>
    <w:p w:rsidR="009A2F36" w:rsidRPr="009A2F36" w:rsidRDefault="009A2F36" w:rsidP="006F6DC0">
      <w:pPr>
        <w:widowControl w:val="0"/>
        <w:numPr>
          <w:ilvl w:val="1"/>
          <w:numId w:val="12"/>
        </w:numPr>
        <w:tabs>
          <w:tab w:val="left" w:pos="686"/>
        </w:tabs>
        <w:autoSpaceDE w:val="0"/>
        <w:autoSpaceDN w:val="0"/>
        <w:spacing w:before="136" w:after="0" w:line="240" w:lineRule="auto"/>
        <w:ind w:left="685" w:hanging="545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konsultimi për të hyra komunale</w:t>
      </w:r>
      <w:r w:rsidRPr="009A2F36">
        <w:rPr>
          <w:rFonts w:ascii="Arial" w:eastAsia="Arial" w:hAnsi="Arial" w:cs="Arial"/>
          <w:color w:val="221F1F"/>
          <w:spacing w:val="-5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dhe</w:t>
      </w:r>
    </w:p>
    <w:p w:rsidR="009A2F36" w:rsidRPr="009A2F36" w:rsidRDefault="009A2F36" w:rsidP="006F6DC0">
      <w:pPr>
        <w:widowControl w:val="0"/>
        <w:numPr>
          <w:ilvl w:val="1"/>
          <w:numId w:val="12"/>
        </w:numPr>
        <w:tabs>
          <w:tab w:val="left" w:pos="686"/>
        </w:tabs>
        <w:autoSpaceDE w:val="0"/>
        <w:autoSpaceDN w:val="0"/>
        <w:spacing w:before="137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konsultimi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për çështje tjera në interes të</w:t>
      </w:r>
      <w:r w:rsidRPr="009A2F36">
        <w:rPr>
          <w:rFonts w:ascii="Arial" w:eastAsia="Arial" w:hAnsi="Arial" w:cs="Arial"/>
          <w:color w:val="221F1F"/>
          <w:spacing w:val="-15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përgjithshëm.</w:t>
      </w:r>
    </w:p>
    <w:p w:rsidR="009A2F36" w:rsidRPr="009A2F36" w:rsidRDefault="009A2F36" w:rsidP="006F6DC0">
      <w:pPr>
        <w:widowControl w:val="0"/>
        <w:numPr>
          <w:ilvl w:val="1"/>
          <w:numId w:val="12"/>
        </w:numPr>
        <w:tabs>
          <w:tab w:val="left" w:pos="760"/>
        </w:tabs>
        <w:autoSpaceDE w:val="0"/>
        <w:autoSpaceDN w:val="0"/>
        <w:spacing w:before="136" w:after="0" w:line="240" w:lineRule="auto"/>
        <w:ind w:right="111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Aktiviteti i njoftimit bëhet nga sekretaria e Kuvendit dhe zyrës për komunikim me qytetarë, së paku </w:t>
      </w: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dy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javë përpara mbajtjes së takimit me publikun dhe publikohet në ueb-faqe zyrtare të komunës, në medie lokale të shkruara dhe elektronike, në rrjete sociale si dhe në vende</w:t>
      </w:r>
      <w:r w:rsidR="00B52D39">
        <w:rPr>
          <w:rFonts w:ascii="Arial" w:eastAsia="Arial" w:hAnsi="Arial" w:cs="Arial"/>
          <w:color w:val="221F1F"/>
          <w:sz w:val="24"/>
          <w:szCs w:val="24"/>
          <w:lang w:bidi="en-US"/>
        </w:rPr>
        <w:t>t e frekuentuara në qytet dhe 54</w:t>
      </w:r>
      <w:r w:rsidRPr="009A2F36">
        <w:rPr>
          <w:rFonts w:ascii="Arial" w:eastAsia="Arial" w:hAnsi="Arial" w:cs="Arial"/>
          <w:color w:val="221F1F"/>
          <w:spacing w:val="-4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fshatra.</w:t>
      </w: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455"/>
        </w:tabs>
        <w:autoSpaceDE w:val="0"/>
        <w:autoSpaceDN w:val="0"/>
        <w:spacing w:before="136" w:after="0" w:line="240" w:lineRule="auto"/>
        <w:jc w:val="left"/>
        <w:outlineLvl w:val="1"/>
        <w:rPr>
          <w:rFonts w:ascii="Arial" w:eastAsia="Arial" w:hAnsi="Arial" w:cs="Arial"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Takimet me publikun, ku</w:t>
      </w:r>
      <w:r w:rsidRPr="009A2F36">
        <w:rPr>
          <w:rFonts w:ascii="Arial" w:eastAsia="Arial" w:hAnsi="Arial" w:cs="Arial"/>
          <w:b/>
          <w:bCs/>
          <w:color w:val="221F1F"/>
          <w:spacing w:val="-4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parashikohet</w:t>
      </w:r>
      <w:r w:rsidRPr="009A2F36">
        <w:rPr>
          <w:rFonts w:ascii="Arial" w:eastAsia="Arial" w:hAnsi="Arial" w:cs="Arial"/>
          <w:bCs/>
          <w:color w:val="221F1F"/>
          <w:sz w:val="24"/>
          <w:szCs w:val="24"/>
          <w:lang w:bidi="en-US"/>
        </w:rPr>
        <w:t>: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729"/>
        </w:tabs>
        <w:autoSpaceDE w:val="0"/>
        <w:autoSpaceDN w:val="0"/>
        <w:spacing w:before="136" w:after="0" w:line="240" w:lineRule="auto"/>
        <w:ind w:left="140" w:right="116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Komuna do të mbajë së paku dy takime me publikun për çështje të interesit të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lastRenderedPageBreak/>
        <w:t>përgjithshëm, në të cilat takime mund të marrë pjesë secili qytetar apo organizatë me interes në</w:t>
      </w:r>
      <w:r w:rsidRPr="009A2F36">
        <w:rPr>
          <w:rFonts w:ascii="Arial" w:eastAsia="Arial" w:hAnsi="Arial" w:cs="Arial"/>
          <w:color w:val="221F1F"/>
          <w:spacing w:val="-11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Komunë,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700"/>
        </w:tabs>
        <w:autoSpaceDE w:val="0"/>
        <w:autoSpaceDN w:val="0"/>
        <w:spacing w:before="136" w:after="0" w:line="240" w:lineRule="auto"/>
        <w:ind w:left="140" w:right="115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Përveç këtyre </w:t>
      </w: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dy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takimeve me qytetarë, Komuna mund të mbajë edhe takime tjera me publikun që do të shqyrtohen objektivat e parapara në pikën tre (3) të këtij Plan</w:t>
      </w:r>
      <w:r w:rsidRPr="009A2F36">
        <w:rPr>
          <w:rFonts w:ascii="Arial" w:eastAsia="Arial" w:hAnsi="Arial" w:cs="Arial"/>
          <w:color w:val="221F1F"/>
          <w:spacing w:val="-11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veprimi.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770"/>
        </w:tabs>
        <w:autoSpaceDE w:val="0"/>
        <w:autoSpaceDN w:val="0"/>
        <w:spacing w:before="136" w:after="0" w:line="240" w:lineRule="auto"/>
        <w:ind w:left="140" w:right="114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Aktiviteti i njoftimit bëhet nga kabineti i kryetarit së paku dy javë përpara mbajtjes së takimit me publikun dhe publikohet në ueb-faqen zyrtare të komunës, në media, vende të frekuentuara si dhe në rrjete sociale</w:t>
      </w:r>
      <w:r w:rsidRPr="009A2F36">
        <w:rPr>
          <w:rFonts w:ascii="Arial" w:eastAsia="Arial" w:hAnsi="Arial" w:cs="Arial"/>
          <w:color w:val="221F1F"/>
          <w:spacing w:val="-2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(FB</w:t>
      </w: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)etj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.</w:t>
      </w: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484"/>
        </w:tabs>
        <w:autoSpaceDE w:val="0"/>
        <w:autoSpaceDN w:val="0"/>
        <w:spacing w:before="135" w:after="0" w:line="240" w:lineRule="auto"/>
        <w:ind w:right="119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Takimet dhe intervistat e Kryetarit të Komunës me qytetarë, OJQ, dhe gazetarë.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686"/>
        </w:tabs>
        <w:autoSpaceDE w:val="0"/>
        <w:autoSpaceDN w:val="0"/>
        <w:spacing w:before="136" w:after="0" w:line="240" w:lineRule="auto"/>
        <w:ind w:left="140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takime në formë debati me</w:t>
      </w:r>
      <w:r w:rsidRPr="009A2F36">
        <w:rPr>
          <w:rFonts w:ascii="Arial" w:eastAsia="Arial" w:hAnsi="Arial" w:cs="Arial"/>
          <w:color w:val="221F1F"/>
          <w:spacing w:val="-5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qytetarë,</w:t>
      </w:r>
    </w:p>
    <w:p w:rsidR="009A2F36" w:rsidRPr="00C542FE" w:rsidRDefault="009A2F36" w:rsidP="00C542FE">
      <w:pPr>
        <w:widowControl w:val="0"/>
        <w:numPr>
          <w:ilvl w:val="1"/>
          <w:numId w:val="13"/>
        </w:numPr>
        <w:tabs>
          <w:tab w:val="left" w:pos="688"/>
        </w:tabs>
        <w:autoSpaceDE w:val="0"/>
        <w:autoSpaceDN w:val="0"/>
        <w:spacing w:before="137" w:after="0" w:line="240" w:lineRule="auto"/>
        <w:ind w:left="140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takime pyetje dhe</w:t>
      </w:r>
      <w:r w:rsidRPr="009A2F36">
        <w:rPr>
          <w:rFonts w:ascii="Arial" w:eastAsia="Arial" w:hAnsi="Arial" w:cs="Arial"/>
          <w:color w:val="221F1F"/>
          <w:spacing w:val="-2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përgjigje,</w:t>
      </w:r>
      <w:r w:rsidR="00C542F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Pr="00C542FE">
        <w:rPr>
          <w:rFonts w:ascii="Arial" w:eastAsia="Arial" w:hAnsi="Arial" w:cs="Arial"/>
          <w:color w:val="221F1F"/>
          <w:sz w:val="24"/>
          <w:szCs w:val="24"/>
          <w:lang w:bidi="en-US"/>
        </w:rPr>
        <w:t>intervista, konferenca për media</w:t>
      </w:r>
      <w:r w:rsidRPr="00C542FE">
        <w:rPr>
          <w:rFonts w:ascii="Arial" w:eastAsia="Arial" w:hAnsi="Arial" w:cs="Arial"/>
          <w:color w:val="221F1F"/>
          <w:spacing w:val="-8"/>
          <w:sz w:val="24"/>
          <w:szCs w:val="24"/>
          <w:lang w:bidi="en-US"/>
        </w:rPr>
        <w:t xml:space="preserve"> </w:t>
      </w:r>
      <w:r w:rsidRPr="00C542FE">
        <w:rPr>
          <w:rFonts w:ascii="Arial" w:eastAsia="Arial" w:hAnsi="Arial" w:cs="Arial"/>
          <w:color w:val="221F1F"/>
          <w:sz w:val="24"/>
          <w:szCs w:val="24"/>
          <w:lang w:bidi="en-US"/>
        </w:rPr>
        <w:t>dhe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724"/>
        </w:tabs>
        <w:autoSpaceDE w:val="0"/>
        <w:autoSpaceDN w:val="0"/>
        <w:spacing w:before="136" w:after="0" w:line="240" w:lineRule="auto"/>
        <w:ind w:left="140" w:right="121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Kryetari i Komunës cakton një ditë </w:t>
      </w: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brenda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javës që në zyrën e tij të ketë takime me</w:t>
      </w:r>
      <w:r w:rsidRPr="009A2F36">
        <w:rPr>
          <w:rFonts w:ascii="Arial" w:eastAsia="Arial" w:hAnsi="Arial" w:cs="Arial"/>
          <w:color w:val="221F1F"/>
          <w:spacing w:val="-9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qytetarë.</w:t>
      </w:r>
    </w:p>
    <w:p w:rsidR="004B1B66" w:rsidRPr="004B1B66" w:rsidRDefault="004B1B66" w:rsidP="006F6DC0">
      <w:pPr>
        <w:widowControl w:val="0"/>
        <w:numPr>
          <w:ilvl w:val="1"/>
          <w:numId w:val="13"/>
        </w:numPr>
        <w:tabs>
          <w:tab w:val="left" w:pos="777"/>
        </w:tabs>
        <w:autoSpaceDE w:val="0"/>
        <w:autoSpaceDN w:val="0"/>
        <w:spacing w:before="136" w:after="0" w:line="240" w:lineRule="auto"/>
        <w:ind w:left="140" w:right="114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N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muajn Korrik /dit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>
        <w:rPr>
          <w:rFonts w:ascii="Arial" w:eastAsia="Arial" w:hAnsi="Arial" w:cs="Arial"/>
          <w:sz w:val="24"/>
          <w:szCs w:val="24"/>
          <w:lang w:bidi="en-US"/>
        </w:rPr>
        <w:t>n e Enjte, t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fundit t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muajt Korrik 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>
        <w:rPr>
          <w:rFonts w:ascii="Arial" w:eastAsia="Arial" w:hAnsi="Arial" w:cs="Arial"/>
          <w:sz w:val="24"/>
          <w:szCs w:val="24"/>
          <w:lang w:bidi="en-US"/>
        </w:rPr>
        <w:t>sht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Dita “Komuna e Hapur” p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>
        <w:rPr>
          <w:rFonts w:ascii="Arial" w:eastAsia="Arial" w:hAnsi="Arial" w:cs="Arial"/>
          <w:sz w:val="24"/>
          <w:szCs w:val="24"/>
          <w:lang w:bidi="en-US"/>
        </w:rPr>
        <w:t>r qytetar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>
        <w:rPr>
          <w:rFonts w:ascii="Arial" w:eastAsia="Arial" w:hAnsi="Arial" w:cs="Arial"/>
          <w:sz w:val="24"/>
          <w:szCs w:val="24"/>
          <w:lang w:bidi="en-US"/>
        </w:rPr>
        <w:t>t</w:t>
      </w:r>
      <w:r w:rsidR="00C542FE">
        <w:rPr>
          <w:rFonts w:ascii="Arial" w:eastAsia="Arial" w:hAnsi="Arial" w:cs="Arial"/>
          <w:sz w:val="24"/>
          <w:szCs w:val="24"/>
          <w:lang w:bidi="en-US"/>
        </w:rPr>
        <w:t xml:space="preserve"> q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 w:rsidR="00C542FE">
        <w:rPr>
          <w:rFonts w:ascii="Arial" w:eastAsia="Arial" w:hAnsi="Arial" w:cs="Arial"/>
          <w:sz w:val="24"/>
          <w:szCs w:val="24"/>
          <w:lang w:bidi="en-US"/>
        </w:rPr>
        <w:t xml:space="preserve"> mund t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 w:rsidR="00C542FE">
        <w:rPr>
          <w:rFonts w:ascii="Arial" w:eastAsia="Arial" w:hAnsi="Arial" w:cs="Arial"/>
          <w:sz w:val="24"/>
          <w:szCs w:val="24"/>
          <w:lang w:bidi="en-US"/>
        </w:rPr>
        <w:t xml:space="preserve"> kontaktojn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 w:rsidR="00C542FE">
        <w:rPr>
          <w:rFonts w:ascii="Arial" w:eastAsia="Arial" w:hAnsi="Arial" w:cs="Arial"/>
          <w:sz w:val="24"/>
          <w:szCs w:val="24"/>
          <w:lang w:bidi="en-US"/>
        </w:rPr>
        <w:t xml:space="preserve"> qytetar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 w:rsidR="00C542FE">
        <w:rPr>
          <w:rFonts w:ascii="Arial" w:eastAsia="Arial" w:hAnsi="Arial" w:cs="Arial"/>
          <w:sz w:val="24"/>
          <w:szCs w:val="24"/>
          <w:lang w:bidi="en-US"/>
        </w:rPr>
        <w:t>t</w:t>
      </w:r>
      <w:bookmarkStart w:id="0" w:name="_GoBack"/>
      <w:bookmarkEnd w:id="0"/>
      <w:r w:rsidR="00C542FE">
        <w:rPr>
          <w:rFonts w:ascii="Arial" w:eastAsia="Arial" w:hAnsi="Arial" w:cs="Arial"/>
          <w:sz w:val="24"/>
          <w:szCs w:val="24"/>
          <w:lang w:bidi="en-US"/>
        </w:rPr>
        <w:t xml:space="preserve">  me organ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 w:rsidR="00C542FE">
        <w:rPr>
          <w:rFonts w:ascii="Arial" w:eastAsia="Arial" w:hAnsi="Arial" w:cs="Arial"/>
          <w:sz w:val="24"/>
          <w:szCs w:val="24"/>
          <w:lang w:bidi="en-US"/>
        </w:rPr>
        <w:t>t e Komun</w:t>
      </w:r>
      <w:r w:rsidR="00A44140">
        <w:rPr>
          <w:rFonts w:ascii="Arial" w:eastAsia="Arial" w:hAnsi="Arial" w:cs="Arial"/>
          <w:sz w:val="24"/>
          <w:szCs w:val="24"/>
          <w:lang w:bidi="en-US"/>
        </w:rPr>
        <w:t>ë</w:t>
      </w:r>
      <w:r w:rsidR="00C542FE">
        <w:rPr>
          <w:rFonts w:ascii="Arial" w:eastAsia="Arial" w:hAnsi="Arial" w:cs="Arial"/>
          <w:sz w:val="24"/>
          <w:szCs w:val="24"/>
          <w:lang w:bidi="en-US"/>
        </w:rPr>
        <w:t>s,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777"/>
        </w:tabs>
        <w:autoSpaceDE w:val="0"/>
        <w:autoSpaceDN w:val="0"/>
        <w:spacing w:before="136" w:after="0" w:line="240" w:lineRule="auto"/>
        <w:ind w:left="140" w:right="114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Aktivitetet në nenin </w:t>
      </w: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5 :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Behën të ditura nga shefi i kabinetit të kryetarit dy javë para, përmes zyrës për komunikim të Kryetarit të</w:t>
      </w:r>
      <w:r w:rsidRPr="009A2F36">
        <w:rPr>
          <w:rFonts w:ascii="Arial" w:eastAsia="Arial" w:hAnsi="Arial" w:cs="Arial"/>
          <w:color w:val="221F1F"/>
          <w:spacing w:val="-14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Komunës.</w:t>
      </w:r>
    </w:p>
    <w:p w:rsid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455"/>
        </w:tabs>
        <w:autoSpaceDE w:val="0"/>
        <w:autoSpaceDN w:val="0"/>
        <w:spacing w:before="73" w:after="0" w:line="240" w:lineRule="auto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E drejta e qasjes në dokumente</w:t>
      </w:r>
      <w:r w:rsidRPr="009A2F36">
        <w:rPr>
          <w:rFonts w:ascii="Arial" w:eastAsia="Arial" w:hAnsi="Arial" w:cs="Arial"/>
          <w:b/>
          <w:bCs/>
          <w:color w:val="221F1F"/>
          <w:spacing w:val="-3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publike.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724"/>
        </w:tabs>
        <w:autoSpaceDE w:val="0"/>
        <w:autoSpaceDN w:val="0"/>
        <w:spacing w:before="137" w:after="0" w:line="240" w:lineRule="auto"/>
        <w:ind w:left="140" w:right="116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Kërkesa për qasje në dokumente publike, trajtohet nga secili organ i Komunës që posedon dokumentin e kërkuar duke mbikëqyr</w:t>
      </w:r>
      <w:r w:rsidRPr="009A2F36">
        <w:rPr>
          <w:rFonts w:ascii="Arial" w:eastAsia="Arial" w:hAnsi="Arial" w:cs="Arial"/>
          <w:color w:val="221F1F"/>
          <w:spacing w:val="-11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informatën.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717"/>
        </w:tabs>
        <w:autoSpaceDE w:val="0"/>
        <w:autoSpaceDN w:val="0"/>
        <w:spacing w:before="136" w:after="0" w:line="240" w:lineRule="auto"/>
        <w:ind w:left="140" w:right="112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Organi komunal ndihmon kërkuesin për qasje në dokument publik aq </w:t>
      </w: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sa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është e mundshme për të identifikuar dokumentin e kërkuar dhe trajtimi bëhet në mënyrë të</w:t>
      </w:r>
      <w:r w:rsidRPr="009A2F36">
        <w:rPr>
          <w:rFonts w:ascii="Arial" w:eastAsia="Arial" w:hAnsi="Arial" w:cs="Arial"/>
          <w:color w:val="221F1F"/>
          <w:spacing w:val="-6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barabartë.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868"/>
        </w:tabs>
        <w:autoSpaceDE w:val="0"/>
        <w:autoSpaceDN w:val="0"/>
        <w:spacing w:before="136" w:after="0" w:line="240" w:lineRule="auto"/>
        <w:ind w:left="140" w:right="121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Aktiviteti i njoftimit bëhet nga zyrtari i caktuar nga Organi </w:t>
      </w: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brenda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(7) ditësh dhe mund të vazhdohet deri në 15</w:t>
      </w:r>
      <w:r w:rsidRPr="009A2F36">
        <w:rPr>
          <w:rFonts w:ascii="Arial" w:eastAsia="Arial" w:hAnsi="Arial" w:cs="Arial"/>
          <w:color w:val="221F1F"/>
          <w:spacing w:val="-10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ditë.</w:t>
      </w:r>
    </w:p>
    <w:p w:rsidR="009A2F36" w:rsidRPr="009A2F36" w:rsidRDefault="009A2F36" w:rsidP="006F6DC0">
      <w:pPr>
        <w:widowControl w:val="0"/>
        <w:numPr>
          <w:ilvl w:val="1"/>
          <w:numId w:val="11"/>
        </w:numPr>
        <w:tabs>
          <w:tab w:val="left" w:pos="635"/>
        </w:tabs>
        <w:autoSpaceDE w:val="0"/>
        <w:autoSpaceDN w:val="0"/>
        <w:spacing w:before="136" w:after="0" w:line="240" w:lineRule="auto"/>
        <w:ind w:right="113"/>
        <w:rPr>
          <w:rFonts w:ascii="Arial" w:eastAsia="Arial" w:hAnsi="Arial" w:cs="Arial"/>
          <w:color w:val="221F1F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Njësia/zyrtari për komunikim me qytetarë bën pranimin dhe shqyrtimin fillestar të kërkesave dhe i adreson në pajtueshmëri me Ligjin Nr.03/L-2015 për Qasje në Dokumente Publike të</w:t>
      </w:r>
      <w:r w:rsidRPr="009A2F36">
        <w:rPr>
          <w:rFonts w:ascii="Arial" w:eastAsia="Arial" w:hAnsi="Arial" w:cs="Arial"/>
          <w:color w:val="221F1F"/>
          <w:spacing w:val="-5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kërkuesi.</w:t>
      </w: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before="249" w:after="0" w:line="240" w:lineRule="auto"/>
        <w:ind w:right="114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Shqyrtimi i kërkesave për informim, iniciativat qytetare dhe peticionet.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719"/>
        </w:tabs>
        <w:autoSpaceDE w:val="0"/>
        <w:autoSpaceDN w:val="0"/>
        <w:spacing w:before="136" w:after="0" w:line="240" w:lineRule="auto"/>
        <w:ind w:left="140" w:right="118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Kërkesat për informim, nismat qytetare dhe peticionet do të trajtohen drejtpërdrejtë apo përmes kërkesave me</w:t>
      </w:r>
      <w:r w:rsidRPr="009A2F36">
        <w:rPr>
          <w:rFonts w:ascii="Arial" w:eastAsia="Arial" w:hAnsi="Arial" w:cs="Arial"/>
          <w:color w:val="221F1F"/>
          <w:spacing w:val="-2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shkrim,</w:t>
      </w:r>
    </w:p>
    <w:p w:rsidR="00C542FE" w:rsidRDefault="009A2F36" w:rsidP="00C542FE">
      <w:pPr>
        <w:widowControl w:val="0"/>
        <w:numPr>
          <w:ilvl w:val="1"/>
          <w:numId w:val="13"/>
        </w:numPr>
        <w:tabs>
          <w:tab w:val="left" w:pos="688"/>
        </w:tabs>
        <w:autoSpaceDE w:val="0"/>
        <w:autoSpaceDN w:val="0"/>
        <w:spacing w:before="137" w:after="0" w:line="240" w:lineRule="auto"/>
        <w:ind w:left="140" w:right="119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Kërkesat për informim, nismat qytetare dhe peticionet do të shqyrtohen nga Kuvendi i Komunës </w:t>
      </w: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brenda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afatit prej 60</w:t>
      </w:r>
      <w:r w:rsidRPr="009A2F36">
        <w:rPr>
          <w:rFonts w:ascii="Arial" w:eastAsia="Arial" w:hAnsi="Arial" w:cs="Arial"/>
          <w:color w:val="221F1F"/>
          <w:spacing w:val="-7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ditësh.</w:t>
      </w:r>
    </w:p>
    <w:p w:rsidR="009A2F36" w:rsidRPr="00C542FE" w:rsidRDefault="009A2F36" w:rsidP="00C542FE">
      <w:pPr>
        <w:widowControl w:val="0"/>
        <w:numPr>
          <w:ilvl w:val="1"/>
          <w:numId w:val="13"/>
        </w:numPr>
        <w:tabs>
          <w:tab w:val="left" w:pos="688"/>
        </w:tabs>
        <w:autoSpaceDE w:val="0"/>
        <w:autoSpaceDN w:val="0"/>
        <w:spacing w:before="137" w:after="0" w:line="240" w:lineRule="auto"/>
        <w:ind w:left="140" w:right="119"/>
        <w:rPr>
          <w:rFonts w:ascii="Arial" w:eastAsia="Arial" w:hAnsi="Arial" w:cs="Arial"/>
          <w:sz w:val="24"/>
          <w:szCs w:val="24"/>
          <w:lang w:bidi="en-US"/>
        </w:rPr>
      </w:pPr>
      <w:r w:rsidRPr="00C542FE">
        <w:rPr>
          <w:rFonts w:ascii="Arial" w:eastAsia="Arial" w:hAnsi="Arial" w:cs="Arial"/>
          <w:color w:val="221F1F"/>
          <w:sz w:val="24"/>
          <w:szCs w:val="24"/>
          <w:lang w:bidi="en-US"/>
        </w:rPr>
        <w:t>Aktiviteti i njoftimit bëhet nga Sekretaria e</w:t>
      </w:r>
      <w:r w:rsidRPr="00C542FE">
        <w:rPr>
          <w:rFonts w:ascii="Arial" w:eastAsia="Arial" w:hAnsi="Arial" w:cs="Arial"/>
          <w:color w:val="221F1F"/>
          <w:spacing w:val="-6"/>
          <w:sz w:val="24"/>
          <w:szCs w:val="24"/>
          <w:lang w:bidi="en-US"/>
        </w:rPr>
        <w:t xml:space="preserve"> </w:t>
      </w:r>
      <w:r w:rsidRPr="00C542FE">
        <w:rPr>
          <w:rFonts w:ascii="Arial" w:eastAsia="Arial" w:hAnsi="Arial" w:cs="Arial"/>
          <w:color w:val="221F1F"/>
          <w:sz w:val="24"/>
          <w:szCs w:val="24"/>
          <w:lang w:bidi="en-US"/>
        </w:rPr>
        <w:t>Kuvendit.</w:t>
      </w: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455"/>
        </w:tabs>
        <w:autoSpaceDE w:val="0"/>
        <w:autoSpaceDN w:val="0"/>
        <w:spacing w:before="247" w:after="0" w:line="240" w:lineRule="auto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Publikimin e akteve</w:t>
      </w:r>
      <w:r w:rsidRPr="009A2F36">
        <w:rPr>
          <w:rFonts w:ascii="Arial" w:eastAsia="Arial" w:hAnsi="Arial" w:cs="Arial"/>
          <w:b/>
          <w:bCs/>
          <w:color w:val="221F1F"/>
          <w:spacing w:val="-2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komunale.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734"/>
        </w:tabs>
        <w:autoSpaceDE w:val="0"/>
        <w:autoSpaceDN w:val="0"/>
        <w:spacing w:before="137" w:after="0" w:line="240" w:lineRule="auto"/>
        <w:ind w:left="140" w:right="115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Të gjitha Rregulloret, Vendimet dhe dokumentet tjera të Kuvendit të Komunës, publikimi i të cilit nuk kufizohet sipas Ligjit për Qasje në Dokumente Publike, bëhet publike dhe të qasshme për publikun pas vlerësimit të ligjshmërisë nga</w:t>
      </w:r>
      <w:r w:rsidRPr="009A2F36">
        <w:rPr>
          <w:rFonts w:ascii="Arial" w:eastAsia="Arial" w:hAnsi="Arial" w:cs="Arial"/>
          <w:color w:val="221F1F"/>
          <w:spacing w:val="-3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MAPL-ë.</w:t>
      </w:r>
    </w:p>
    <w:p w:rsidR="009A2F36" w:rsidRPr="009A2F36" w:rsidRDefault="009A2F36" w:rsidP="006F6DC0">
      <w:pPr>
        <w:widowControl w:val="0"/>
        <w:numPr>
          <w:ilvl w:val="1"/>
          <w:numId w:val="13"/>
        </w:numPr>
        <w:tabs>
          <w:tab w:val="left" w:pos="702"/>
        </w:tabs>
        <w:autoSpaceDE w:val="0"/>
        <w:autoSpaceDN w:val="0"/>
        <w:spacing w:before="138" w:after="0" w:line="240" w:lineRule="auto"/>
        <w:ind w:left="140" w:right="112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Të gjitha këto akte nënligjore dhe dokumentet tjera publikohen në ueb faqen zyrtare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lastRenderedPageBreak/>
        <w:t xml:space="preserve">të Komunës, në vendet e frekuentuara </w:t>
      </w: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brenda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Komunës brenda 15 ditësh pas regjistrimit në MAPL-ë, ndërsa dokumentet tjera pas hyrjes në</w:t>
      </w:r>
      <w:r w:rsidRPr="009A2F36">
        <w:rPr>
          <w:rFonts w:ascii="Arial" w:eastAsia="Arial" w:hAnsi="Arial" w:cs="Arial"/>
          <w:color w:val="221F1F"/>
          <w:spacing w:val="-2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fuqi.</w:t>
      </w:r>
    </w:p>
    <w:p w:rsidR="009A2F36" w:rsidRPr="006F6DC0" w:rsidRDefault="009A2F36" w:rsidP="006F6DC0">
      <w:pPr>
        <w:widowControl w:val="0"/>
        <w:autoSpaceDE w:val="0"/>
        <w:autoSpaceDN w:val="0"/>
        <w:spacing w:before="135" w:after="0" w:line="240" w:lineRule="auto"/>
        <w:ind w:left="140"/>
        <w:rPr>
          <w:rFonts w:ascii="Arial" w:eastAsia="Arial" w:hAnsi="Arial" w:cs="Arial"/>
          <w:color w:val="221F1F"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 xml:space="preserve">8.3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Aktiviteti i njoftimit bëhet nga Sekretaria e Kuvendit.</w:t>
      </w:r>
    </w:p>
    <w:p w:rsidR="009A2F36" w:rsidRPr="009A2F36" w:rsidRDefault="009A2F36" w:rsidP="006F6DC0">
      <w:pPr>
        <w:widowControl w:val="0"/>
        <w:autoSpaceDE w:val="0"/>
        <w:autoSpaceDN w:val="0"/>
        <w:spacing w:before="135" w:after="0" w:line="240" w:lineRule="auto"/>
        <w:ind w:left="140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455"/>
        </w:tabs>
        <w:autoSpaceDE w:val="0"/>
        <w:autoSpaceDN w:val="0"/>
        <w:spacing w:before="73" w:after="0" w:line="240" w:lineRule="auto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Freskimin e faqes zyrtare të</w:t>
      </w:r>
      <w:r w:rsidRPr="009A2F36">
        <w:rPr>
          <w:rFonts w:ascii="Arial" w:eastAsia="Arial" w:hAnsi="Arial" w:cs="Arial"/>
          <w:b/>
          <w:bCs/>
          <w:color w:val="221F1F"/>
          <w:spacing w:val="-7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Komunës.</w:t>
      </w:r>
    </w:p>
    <w:p w:rsidR="009A2F36" w:rsidRPr="009A2F36" w:rsidRDefault="009A2F36" w:rsidP="006F6DC0">
      <w:pPr>
        <w:widowControl w:val="0"/>
        <w:numPr>
          <w:ilvl w:val="1"/>
          <w:numId w:val="10"/>
        </w:numPr>
        <w:tabs>
          <w:tab w:val="left" w:pos="647"/>
        </w:tabs>
        <w:autoSpaceDE w:val="0"/>
        <w:autoSpaceDN w:val="0"/>
        <w:spacing w:before="137" w:after="0" w:line="240" w:lineRule="auto"/>
        <w:ind w:right="119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Mirëmbajtja e ueb faqes zyrtare duhet të jetë funksionale ashtu siç e përcakton Udhëzimi Administrativ</w:t>
      </w:r>
      <w:r w:rsidRPr="009A2F36">
        <w:rPr>
          <w:rFonts w:ascii="Arial" w:eastAsia="Arial" w:hAnsi="Arial" w:cs="Arial"/>
          <w:color w:val="221F1F"/>
          <w:spacing w:val="-2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nr.01/2015.</w:t>
      </w:r>
    </w:p>
    <w:p w:rsidR="00EE08FB" w:rsidRDefault="009A2F36" w:rsidP="00EE08FB">
      <w:pPr>
        <w:widowControl w:val="0"/>
        <w:numPr>
          <w:ilvl w:val="1"/>
          <w:numId w:val="10"/>
        </w:numPr>
        <w:tabs>
          <w:tab w:val="left" w:pos="626"/>
        </w:tabs>
        <w:autoSpaceDE w:val="0"/>
        <w:autoSpaceDN w:val="0"/>
        <w:spacing w:before="136" w:after="0" w:line="240" w:lineRule="auto"/>
        <w:ind w:right="114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Përgjegjësia për mirëmbajtjen e ueb faqes së Komunës është e Zyrës për Informim dhe Zyrës së</w:t>
      </w:r>
      <w:r w:rsidRPr="009A2F36">
        <w:rPr>
          <w:rFonts w:ascii="Arial" w:eastAsia="Arial" w:hAnsi="Arial" w:cs="Arial"/>
          <w:color w:val="221F1F"/>
          <w:spacing w:val="-5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IT-së.</w:t>
      </w:r>
    </w:p>
    <w:p w:rsidR="009A2F36" w:rsidRPr="00EE08FB" w:rsidRDefault="009A2F36" w:rsidP="00EE08FB">
      <w:pPr>
        <w:pStyle w:val="ListParagraph"/>
        <w:widowControl w:val="0"/>
        <w:numPr>
          <w:ilvl w:val="0"/>
          <w:numId w:val="13"/>
        </w:numPr>
        <w:tabs>
          <w:tab w:val="left" w:pos="626"/>
        </w:tabs>
        <w:autoSpaceDE w:val="0"/>
        <w:autoSpaceDN w:val="0"/>
        <w:spacing w:before="136" w:after="0" w:line="240" w:lineRule="auto"/>
        <w:ind w:right="114"/>
        <w:rPr>
          <w:rFonts w:ascii="Arial" w:eastAsia="Arial" w:hAnsi="Arial" w:cs="Arial"/>
          <w:sz w:val="24"/>
          <w:szCs w:val="24"/>
          <w:lang w:bidi="en-US"/>
        </w:rPr>
      </w:pPr>
      <w:r w:rsidRPr="00EE08FB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Qasjen e shërbimeve për qytetarë në mënyrë transparente dhe të shpejtë.</w:t>
      </w:r>
    </w:p>
    <w:p w:rsidR="009A2F36" w:rsidRPr="009A2F36" w:rsidRDefault="009A2F36" w:rsidP="006F6DC0">
      <w:pPr>
        <w:widowControl w:val="0"/>
        <w:numPr>
          <w:ilvl w:val="1"/>
          <w:numId w:val="9"/>
        </w:numPr>
        <w:tabs>
          <w:tab w:val="left" w:pos="894"/>
        </w:tabs>
        <w:autoSpaceDE w:val="0"/>
        <w:autoSpaceDN w:val="0"/>
        <w:spacing w:before="137" w:after="0" w:line="240" w:lineRule="auto"/>
        <w:ind w:right="118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Lëshimi e certifikatave dhe ekstrakteve të lindjes, certifikata të vdekjes, certifikata të martesës, certifikata të statusit martesor, dëshmi që personi është gjallë, dëshmi për vdekje, regjistrimi i lindjeve, regjistrimi i vdekjeve etj.</w:t>
      </w:r>
    </w:p>
    <w:p w:rsidR="009A2F36" w:rsidRPr="009A2F36" w:rsidRDefault="009A2F36" w:rsidP="006F6DC0">
      <w:pPr>
        <w:widowControl w:val="0"/>
        <w:numPr>
          <w:ilvl w:val="1"/>
          <w:numId w:val="9"/>
        </w:numPr>
        <w:tabs>
          <w:tab w:val="left" w:pos="767"/>
        </w:tabs>
        <w:autoSpaceDE w:val="0"/>
        <w:autoSpaceDN w:val="0"/>
        <w:spacing w:before="137" w:after="0" w:line="322" w:lineRule="exact"/>
        <w:ind w:left="766" w:hanging="626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Të gjithë formularët për ofrimin e shërbimeve të qytetarëve sipas</w:t>
      </w:r>
      <w:r w:rsidRPr="009A2F36">
        <w:rPr>
          <w:rFonts w:ascii="Arial" w:eastAsia="Arial" w:hAnsi="Arial" w:cs="Arial"/>
          <w:color w:val="221F1F"/>
          <w:spacing w:val="-14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pikës</w:t>
      </w: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10.1 duhet të publikohen në ueb-faqen zyrtare ku qytetari të ketë qasje dhe informata për realizimin e të drejtës së tij.</w:t>
      </w:r>
    </w:p>
    <w:p w:rsidR="009A2F36" w:rsidRPr="009A2F36" w:rsidRDefault="009A2F36" w:rsidP="006F6DC0">
      <w:pPr>
        <w:widowControl w:val="0"/>
        <w:autoSpaceDE w:val="0"/>
        <w:autoSpaceDN w:val="0"/>
        <w:spacing w:before="136" w:after="0" w:line="240" w:lineRule="auto"/>
        <w:ind w:left="140" w:right="114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 xml:space="preserve">10.3 </w:t>
      </w:r>
      <w:r w:rsidRPr="009A2F36">
        <w:rPr>
          <w:rFonts w:ascii="Arial" w:eastAsia="Arial" w:hAnsi="Arial" w:cs="Arial"/>
          <w:sz w:val="24"/>
          <w:szCs w:val="24"/>
          <w:lang w:bidi="en-US"/>
        </w:rPr>
        <w:t xml:space="preserve">Zyra e Gjendjes Civile është njësi prodhuese e tyre dhe </w:t>
      </w:r>
      <w:proofErr w:type="gramStart"/>
      <w:r w:rsidRPr="009A2F36">
        <w:rPr>
          <w:rFonts w:ascii="Arial" w:eastAsia="Arial" w:hAnsi="Arial" w:cs="Arial"/>
          <w:sz w:val="24"/>
          <w:szCs w:val="24"/>
          <w:lang w:bidi="en-US"/>
        </w:rPr>
        <w:t>furnizuese  për</w:t>
      </w:r>
      <w:proofErr w:type="gramEnd"/>
      <w:r w:rsidRPr="009A2F36">
        <w:rPr>
          <w:rFonts w:ascii="Arial" w:eastAsia="Arial" w:hAnsi="Arial" w:cs="Arial"/>
          <w:sz w:val="24"/>
          <w:szCs w:val="24"/>
          <w:lang w:bidi="en-US"/>
        </w:rPr>
        <w:t xml:space="preserve"> palën kërkuese. Ndërsa për publikimin e formularëve është përgjegjëse Drejtoria e Administratës, zyra e IT-së dhe Zyra e</w:t>
      </w:r>
      <w:r w:rsidRPr="009A2F36">
        <w:rPr>
          <w:rFonts w:ascii="Arial" w:eastAsia="Arial" w:hAnsi="Arial" w:cs="Arial"/>
          <w:spacing w:val="-4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sz w:val="24"/>
          <w:szCs w:val="24"/>
          <w:lang w:bidi="en-US"/>
        </w:rPr>
        <w:t>Informimit.</w:t>
      </w: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764"/>
          <w:tab w:val="left" w:pos="765"/>
        </w:tabs>
        <w:autoSpaceDE w:val="0"/>
        <w:autoSpaceDN w:val="0"/>
        <w:spacing w:before="250" w:after="0" w:line="240" w:lineRule="auto"/>
        <w:ind w:left="764" w:hanging="624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Prokurimin transparent</w:t>
      </w:r>
      <w:r w:rsidRPr="009A2F36">
        <w:rPr>
          <w:rFonts w:ascii="Arial" w:eastAsia="Arial" w:hAnsi="Arial" w:cs="Arial"/>
          <w:bCs/>
          <w:color w:val="221F1F"/>
          <w:sz w:val="24"/>
          <w:szCs w:val="24"/>
          <w:lang w:bidi="en-US"/>
        </w:rPr>
        <w:t xml:space="preserve">.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Në këtë kuadër</w:t>
      </w:r>
      <w:r w:rsidRPr="009A2F36">
        <w:rPr>
          <w:rFonts w:ascii="Arial" w:eastAsia="Arial" w:hAnsi="Arial" w:cs="Arial"/>
          <w:b/>
          <w:bCs/>
          <w:color w:val="221F1F"/>
          <w:spacing w:val="-4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parashikohen:</w:t>
      </w:r>
    </w:p>
    <w:p w:rsidR="009A2F36" w:rsidRPr="009A2F36" w:rsidRDefault="009A2F36" w:rsidP="006F6DC0">
      <w:pPr>
        <w:widowControl w:val="0"/>
        <w:numPr>
          <w:ilvl w:val="1"/>
          <w:numId w:val="8"/>
        </w:numPr>
        <w:tabs>
          <w:tab w:val="left" w:pos="767"/>
        </w:tabs>
        <w:autoSpaceDE w:val="0"/>
        <w:autoSpaceDN w:val="0"/>
        <w:spacing w:before="136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Njoftimi për</w:t>
      </w:r>
      <w:r w:rsidRPr="009A2F36">
        <w:rPr>
          <w:rFonts w:ascii="Arial" w:eastAsia="Arial" w:hAnsi="Arial" w:cs="Arial"/>
          <w:color w:val="221F1F"/>
          <w:spacing w:val="-1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kontratë,</w:t>
      </w:r>
    </w:p>
    <w:p w:rsidR="009A2F36" w:rsidRPr="009A2F36" w:rsidRDefault="009A2F36" w:rsidP="006F6DC0">
      <w:pPr>
        <w:widowControl w:val="0"/>
        <w:numPr>
          <w:ilvl w:val="1"/>
          <w:numId w:val="8"/>
        </w:numPr>
        <w:tabs>
          <w:tab w:val="left" w:pos="767"/>
        </w:tabs>
        <w:autoSpaceDE w:val="0"/>
        <w:autoSpaceDN w:val="0"/>
        <w:spacing w:before="134" w:after="0" w:line="340" w:lineRule="auto"/>
        <w:ind w:right="4622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Njoftim për dhënien e kontratës, </w:t>
      </w: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>11.3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, Njoftim për konkurs të projektimit, </w:t>
      </w: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>11.4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, Njoftim për</w:t>
      </w:r>
      <w:r w:rsidRPr="009A2F36">
        <w:rPr>
          <w:rFonts w:ascii="Arial" w:eastAsia="Arial" w:hAnsi="Arial" w:cs="Arial"/>
          <w:color w:val="221F1F"/>
          <w:spacing w:val="-7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anulim,</w:t>
      </w:r>
    </w:p>
    <w:p w:rsidR="009A2F36" w:rsidRPr="009A2F36" w:rsidRDefault="009A2F36" w:rsidP="006F6DC0">
      <w:pPr>
        <w:widowControl w:val="0"/>
        <w:numPr>
          <w:ilvl w:val="1"/>
          <w:numId w:val="7"/>
        </w:numPr>
        <w:tabs>
          <w:tab w:val="left" w:pos="767"/>
        </w:tabs>
        <w:autoSpaceDE w:val="0"/>
        <w:autoSpaceDN w:val="0"/>
        <w:spacing w:before="4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Njoftim për vazhdimin e</w:t>
      </w:r>
      <w:r w:rsidRPr="009A2F36">
        <w:rPr>
          <w:rFonts w:ascii="Arial" w:eastAsia="Arial" w:hAnsi="Arial" w:cs="Arial"/>
          <w:color w:val="221F1F"/>
          <w:spacing w:val="-5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afatit</w:t>
      </w:r>
    </w:p>
    <w:p w:rsidR="009A2F36" w:rsidRPr="009A2F36" w:rsidRDefault="009A2F36" w:rsidP="006F6DC0">
      <w:pPr>
        <w:widowControl w:val="0"/>
        <w:numPr>
          <w:ilvl w:val="1"/>
          <w:numId w:val="7"/>
        </w:numPr>
        <w:tabs>
          <w:tab w:val="left" w:pos="767"/>
        </w:tabs>
        <w:autoSpaceDE w:val="0"/>
        <w:autoSpaceDN w:val="0"/>
        <w:spacing w:before="136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Njoftim për nënshkrimin e</w:t>
      </w:r>
      <w:r w:rsidRPr="009A2F36">
        <w:rPr>
          <w:rFonts w:ascii="Arial" w:eastAsia="Arial" w:hAnsi="Arial" w:cs="Arial"/>
          <w:color w:val="221F1F"/>
          <w:spacing w:val="-5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kontratës</w:t>
      </w:r>
    </w:p>
    <w:p w:rsidR="009A2F36" w:rsidRPr="009A2F36" w:rsidRDefault="009A2F36" w:rsidP="006F6DC0">
      <w:pPr>
        <w:widowControl w:val="0"/>
        <w:numPr>
          <w:ilvl w:val="1"/>
          <w:numId w:val="7"/>
        </w:numPr>
        <w:tabs>
          <w:tab w:val="left" w:pos="803"/>
        </w:tabs>
        <w:autoSpaceDE w:val="0"/>
        <w:autoSpaceDN w:val="0"/>
        <w:spacing w:before="137" w:after="0" w:line="240" w:lineRule="auto"/>
        <w:ind w:right="114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Përgjegjëse për përgatitjen e dokumenteve është </w:t>
      </w:r>
      <w:r w:rsidRPr="009A2F36">
        <w:rPr>
          <w:rFonts w:ascii="Arial" w:eastAsia="Arial" w:hAnsi="Arial" w:cs="Arial"/>
          <w:sz w:val="24"/>
          <w:szCs w:val="24"/>
          <w:lang w:bidi="en-US"/>
        </w:rPr>
        <w:t>Zyra e Prokurimit.</w:t>
      </w:r>
    </w:p>
    <w:p w:rsidR="009A2F36" w:rsidRPr="006F6DC0" w:rsidRDefault="009A2F36" w:rsidP="006F6DC0">
      <w:pPr>
        <w:widowControl w:val="0"/>
        <w:numPr>
          <w:ilvl w:val="1"/>
          <w:numId w:val="7"/>
        </w:numPr>
        <w:tabs>
          <w:tab w:val="left" w:pos="796"/>
        </w:tabs>
        <w:autoSpaceDE w:val="0"/>
        <w:autoSpaceDN w:val="0"/>
        <w:spacing w:before="136" w:after="0" w:line="240" w:lineRule="auto"/>
        <w:ind w:right="114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Njoftimet nga fusha e prokurimit bëhen publike në ueb-faqen zyrtare të Komunës</w:t>
      </w:r>
    </w:p>
    <w:p w:rsidR="006F6DC0" w:rsidRPr="009A2F36" w:rsidRDefault="006F6DC0" w:rsidP="006F6DC0">
      <w:pPr>
        <w:widowControl w:val="0"/>
        <w:tabs>
          <w:tab w:val="left" w:pos="796"/>
        </w:tabs>
        <w:autoSpaceDE w:val="0"/>
        <w:autoSpaceDN w:val="0"/>
        <w:spacing w:before="136" w:after="0" w:line="240" w:lineRule="auto"/>
        <w:ind w:left="140" w:right="114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609"/>
        </w:tabs>
        <w:autoSpaceDE w:val="0"/>
        <w:autoSpaceDN w:val="0"/>
        <w:spacing w:before="73" w:after="0" w:line="240" w:lineRule="auto"/>
        <w:ind w:left="608" w:hanging="468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Procedurat e punësimit transparent për</w:t>
      </w:r>
      <w:r w:rsidRPr="009A2F36">
        <w:rPr>
          <w:rFonts w:ascii="Arial" w:eastAsia="Arial" w:hAnsi="Arial" w:cs="Arial"/>
          <w:b/>
          <w:bCs/>
          <w:color w:val="221F1F"/>
          <w:spacing w:val="-8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qytetarë.</w:t>
      </w:r>
    </w:p>
    <w:p w:rsidR="009A2F36" w:rsidRPr="009A2F36" w:rsidRDefault="009A2F36" w:rsidP="006F6DC0">
      <w:pPr>
        <w:widowControl w:val="0"/>
        <w:numPr>
          <w:ilvl w:val="1"/>
          <w:numId w:val="6"/>
        </w:numPr>
        <w:tabs>
          <w:tab w:val="left" w:pos="765"/>
        </w:tabs>
        <w:autoSpaceDE w:val="0"/>
        <w:autoSpaceDN w:val="0"/>
        <w:spacing w:before="137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Shpallja e</w:t>
      </w:r>
      <w:r w:rsidRPr="009A2F36">
        <w:rPr>
          <w:rFonts w:ascii="Arial" w:eastAsia="Arial" w:hAnsi="Arial" w:cs="Arial"/>
          <w:color w:val="221F1F"/>
          <w:spacing w:val="-5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konkurseve,</w:t>
      </w:r>
    </w:p>
    <w:p w:rsidR="009A2F36" w:rsidRPr="009A2F36" w:rsidRDefault="009A2F36" w:rsidP="006F6DC0">
      <w:pPr>
        <w:widowControl w:val="0"/>
        <w:numPr>
          <w:ilvl w:val="1"/>
          <w:numId w:val="6"/>
        </w:numPr>
        <w:tabs>
          <w:tab w:val="left" w:pos="767"/>
        </w:tabs>
        <w:autoSpaceDE w:val="0"/>
        <w:autoSpaceDN w:val="0"/>
        <w:spacing w:before="134" w:after="0" w:line="240" w:lineRule="auto"/>
        <w:ind w:left="766" w:hanging="626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Njoftimi për përzgjedhjen e</w:t>
      </w:r>
      <w:r w:rsidRPr="009A2F36">
        <w:rPr>
          <w:rFonts w:ascii="Arial" w:eastAsia="Arial" w:hAnsi="Arial" w:cs="Arial"/>
          <w:color w:val="221F1F"/>
          <w:spacing w:val="-3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kandidatëve,</w:t>
      </w:r>
    </w:p>
    <w:p w:rsidR="009A2F36" w:rsidRPr="009A2F36" w:rsidRDefault="009A2F36" w:rsidP="006F6DC0">
      <w:pPr>
        <w:widowControl w:val="0"/>
        <w:numPr>
          <w:ilvl w:val="1"/>
          <w:numId w:val="6"/>
        </w:numPr>
        <w:tabs>
          <w:tab w:val="left" w:pos="767"/>
        </w:tabs>
        <w:autoSpaceDE w:val="0"/>
        <w:autoSpaceDN w:val="0"/>
        <w:spacing w:before="136" w:after="0" w:line="240" w:lineRule="auto"/>
        <w:ind w:left="766" w:hanging="626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Njoftimi për anulimin e konkursit,</w:t>
      </w:r>
    </w:p>
    <w:p w:rsidR="009A2F36" w:rsidRPr="009A2F36" w:rsidRDefault="009A2F36" w:rsidP="006F6DC0">
      <w:pPr>
        <w:widowControl w:val="0"/>
        <w:numPr>
          <w:ilvl w:val="1"/>
          <w:numId w:val="6"/>
        </w:numPr>
        <w:tabs>
          <w:tab w:val="left" w:pos="767"/>
        </w:tabs>
        <w:autoSpaceDE w:val="0"/>
        <w:autoSpaceDN w:val="0"/>
        <w:spacing w:before="137" w:after="0" w:line="240" w:lineRule="auto"/>
        <w:ind w:left="766" w:hanging="626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Rishpallja, apo vazhdimi i</w:t>
      </w:r>
      <w:r w:rsidRPr="009A2F36">
        <w:rPr>
          <w:rFonts w:ascii="Arial" w:eastAsia="Arial" w:hAnsi="Arial" w:cs="Arial"/>
          <w:color w:val="221F1F"/>
          <w:spacing w:val="-2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konkursit,</w:t>
      </w:r>
    </w:p>
    <w:p w:rsidR="009A2F36" w:rsidRPr="009A2F36" w:rsidRDefault="009A2F36" w:rsidP="006F6DC0">
      <w:pPr>
        <w:widowControl w:val="0"/>
        <w:numPr>
          <w:ilvl w:val="1"/>
          <w:numId w:val="6"/>
        </w:numPr>
        <w:tabs>
          <w:tab w:val="left" w:pos="765"/>
        </w:tabs>
        <w:autoSpaceDE w:val="0"/>
        <w:autoSpaceDN w:val="0"/>
        <w:spacing w:before="136"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Avancimet brenda institucionit,</w:t>
      </w:r>
    </w:p>
    <w:p w:rsidR="009A2F36" w:rsidRPr="009A2F36" w:rsidRDefault="009A2F36" w:rsidP="006F6DC0">
      <w:pPr>
        <w:widowControl w:val="0"/>
        <w:numPr>
          <w:ilvl w:val="1"/>
          <w:numId w:val="6"/>
        </w:numPr>
        <w:tabs>
          <w:tab w:val="left" w:pos="813"/>
        </w:tabs>
        <w:autoSpaceDE w:val="0"/>
        <w:autoSpaceDN w:val="0"/>
        <w:spacing w:before="137" w:after="0" w:line="240" w:lineRule="auto"/>
        <w:ind w:right="112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Përgjegjës për kompletimin e procedurave të rekrutimit te shërbimit civil është Zyra e Personelit, ndërsa për publikimin e tyre Zyra e</w:t>
      </w:r>
      <w:r w:rsidRPr="009A2F36">
        <w:rPr>
          <w:rFonts w:ascii="Arial" w:eastAsia="Arial" w:hAnsi="Arial" w:cs="Arial"/>
          <w:color w:val="221F1F"/>
          <w:spacing w:val="-15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Informimit.</w:t>
      </w:r>
    </w:p>
    <w:p w:rsidR="009A2F36" w:rsidRPr="009A2F36" w:rsidRDefault="009A2F36" w:rsidP="006F6DC0">
      <w:pPr>
        <w:widowControl w:val="0"/>
        <w:numPr>
          <w:ilvl w:val="1"/>
          <w:numId w:val="6"/>
        </w:numPr>
        <w:tabs>
          <w:tab w:val="left" w:pos="774"/>
        </w:tabs>
        <w:autoSpaceDE w:val="0"/>
        <w:autoSpaceDN w:val="0"/>
        <w:spacing w:before="136" w:after="0" w:line="240" w:lineRule="auto"/>
        <w:ind w:right="113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Publikimi i të gjitha procedurave në shërbimin civil publikohen në ueb- faqe zyrtare të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lastRenderedPageBreak/>
        <w:t>komunës, në objektin e Komunës, në media lokale të shkruara dhe atyre elektronike. Publikimi duhet të jetë edhe te institucionet përgjegjëse për shërbimin</w:t>
      </w:r>
      <w:r w:rsidRPr="009A2F36">
        <w:rPr>
          <w:rFonts w:ascii="Arial" w:eastAsia="Arial" w:hAnsi="Arial" w:cs="Arial"/>
          <w:color w:val="221F1F"/>
          <w:spacing w:val="-4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civil.</w:t>
      </w: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693"/>
        </w:tabs>
        <w:autoSpaceDE w:val="0"/>
        <w:autoSpaceDN w:val="0"/>
        <w:spacing w:before="249" w:after="0" w:line="240" w:lineRule="auto"/>
        <w:ind w:right="116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 xml:space="preserve">Rritja e bashkëpunimit dhe besimit me shoqërinë civile </w:t>
      </w:r>
      <w:r w:rsidRPr="009A2F36">
        <w:rPr>
          <w:rFonts w:ascii="Arial" w:eastAsia="Arial" w:hAnsi="Arial" w:cs="Arial"/>
          <w:b/>
          <w:bCs/>
          <w:color w:val="221F1F"/>
          <w:spacing w:val="-2"/>
          <w:sz w:val="24"/>
          <w:szCs w:val="24"/>
          <w:lang w:bidi="en-US"/>
        </w:rPr>
        <w:t xml:space="preserve">dhe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publikun për hartimin e akteve në Komunë. Për të përmbushur këtë objektiv, plani i veprimit parashikon ndër të</w:t>
      </w:r>
      <w:r w:rsidRPr="009A2F36">
        <w:rPr>
          <w:rFonts w:ascii="Arial" w:eastAsia="Arial" w:hAnsi="Arial" w:cs="Arial"/>
          <w:b/>
          <w:bCs/>
          <w:color w:val="221F1F"/>
          <w:spacing w:val="-5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tjera:</w:t>
      </w:r>
    </w:p>
    <w:p w:rsidR="009A2F36" w:rsidRPr="009A2F36" w:rsidRDefault="009A2F36" w:rsidP="006F6DC0">
      <w:pPr>
        <w:widowControl w:val="0"/>
        <w:numPr>
          <w:ilvl w:val="1"/>
          <w:numId w:val="5"/>
        </w:numPr>
        <w:tabs>
          <w:tab w:val="left" w:pos="861"/>
        </w:tabs>
        <w:autoSpaceDE w:val="0"/>
        <w:autoSpaceDN w:val="0"/>
        <w:spacing w:before="136" w:after="0" w:line="240" w:lineRule="auto"/>
        <w:ind w:right="120" w:firstLine="0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Ngritjen e vetëdijes për mbrojtjen e të drejtave të kategorive të veçanta si fëmijët, gratë, personat me aftësi të kufizuara </w:t>
      </w: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etj.,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të cilët në bashkëpunim me organizatat e shoqërisë civile dhe partnerët socialë do të kenë në qendër të vëmendjes problematikat e këtyre</w:t>
      </w:r>
      <w:r w:rsidRPr="009A2F36">
        <w:rPr>
          <w:rFonts w:ascii="Arial" w:eastAsia="Arial" w:hAnsi="Arial" w:cs="Arial"/>
          <w:color w:val="221F1F"/>
          <w:spacing w:val="-12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grupeve.</w:t>
      </w:r>
    </w:p>
    <w:p w:rsidR="009A2F36" w:rsidRPr="009A2F36" w:rsidRDefault="009A2F36" w:rsidP="006F6DC0">
      <w:pPr>
        <w:widowControl w:val="0"/>
        <w:numPr>
          <w:ilvl w:val="1"/>
          <w:numId w:val="5"/>
        </w:numPr>
        <w:tabs>
          <w:tab w:val="left" w:pos="971"/>
        </w:tabs>
        <w:autoSpaceDE w:val="0"/>
        <w:autoSpaceDN w:val="0"/>
        <w:spacing w:before="135" w:after="0" w:line="240" w:lineRule="auto"/>
        <w:ind w:right="121" w:firstLine="0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Organizimin e takimeve me shoqërinë civile për rritjen e bashkëpunimit për të evidentuar rrugët dhe mënyrat e</w:t>
      </w:r>
      <w:r w:rsidRPr="009A2F36">
        <w:rPr>
          <w:rFonts w:ascii="Arial" w:eastAsia="Arial" w:hAnsi="Arial" w:cs="Arial"/>
          <w:color w:val="221F1F"/>
          <w:spacing w:val="-8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bashkëpunimit.</w:t>
      </w:r>
    </w:p>
    <w:p w:rsidR="009A2F36" w:rsidRPr="009A2F36" w:rsidRDefault="009A2F36" w:rsidP="006F6DC0">
      <w:pPr>
        <w:widowControl w:val="0"/>
        <w:numPr>
          <w:ilvl w:val="1"/>
          <w:numId w:val="5"/>
        </w:numPr>
        <w:tabs>
          <w:tab w:val="left" w:pos="825"/>
        </w:tabs>
        <w:autoSpaceDE w:val="0"/>
        <w:autoSpaceDN w:val="0"/>
        <w:spacing w:before="136" w:after="0" w:line="240" w:lineRule="auto"/>
        <w:ind w:right="117" w:firstLine="0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Përmirësime sipas nevojës në Rregulloren e Kuvendit për afatet e konsultimit të projekt-akteve me organizatat e shoqërisë civile dhe caktimin e rregullave shtesë për bashkëpunimin dhe qasjen e organizatave të shoqërisë civile në punimet e Kuvendit të</w:t>
      </w:r>
      <w:r w:rsidRPr="009A2F36">
        <w:rPr>
          <w:rFonts w:ascii="Arial" w:eastAsia="Arial" w:hAnsi="Arial" w:cs="Arial"/>
          <w:color w:val="221F1F"/>
          <w:spacing w:val="-9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Komunës.</w:t>
      </w:r>
    </w:p>
    <w:p w:rsidR="009A2F36" w:rsidRPr="009A2F36" w:rsidRDefault="009A2F36" w:rsidP="006F6DC0">
      <w:pPr>
        <w:widowControl w:val="0"/>
        <w:numPr>
          <w:ilvl w:val="1"/>
          <w:numId w:val="5"/>
        </w:numPr>
        <w:tabs>
          <w:tab w:val="left" w:pos="767"/>
        </w:tabs>
        <w:autoSpaceDE w:val="0"/>
        <w:autoSpaceDN w:val="0"/>
        <w:spacing w:before="138" w:after="0" w:line="240" w:lineRule="auto"/>
        <w:ind w:left="766" w:hanging="626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Ndihma tjetër për organizatat e shoqërisë civile dhe partnerët</w:t>
      </w:r>
      <w:r w:rsidRPr="009A2F36">
        <w:rPr>
          <w:rFonts w:ascii="Arial" w:eastAsia="Arial" w:hAnsi="Arial" w:cs="Arial"/>
          <w:color w:val="221F1F"/>
          <w:spacing w:val="-22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socialë.</w:t>
      </w:r>
    </w:p>
    <w:p w:rsidR="009A2F36" w:rsidRPr="006F6DC0" w:rsidRDefault="009A2F36" w:rsidP="006F6DC0">
      <w:pPr>
        <w:widowControl w:val="0"/>
        <w:numPr>
          <w:ilvl w:val="1"/>
          <w:numId w:val="5"/>
        </w:numPr>
        <w:tabs>
          <w:tab w:val="left" w:pos="815"/>
        </w:tabs>
        <w:autoSpaceDE w:val="0"/>
        <w:autoSpaceDN w:val="0"/>
        <w:spacing w:before="135" w:after="0" w:line="240" w:lineRule="auto"/>
        <w:ind w:right="117" w:firstLine="0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Publikimi i projekt-akteve në ueb faqën e komunës, si dhe propozimeve përkatëse.</w:t>
      </w:r>
    </w:p>
    <w:p w:rsidR="006F6DC0" w:rsidRPr="009A2F36" w:rsidRDefault="006F6DC0" w:rsidP="006F6DC0">
      <w:pPr>
        <w:widowControl w:val="0"/>
        <w:tabs>
          <w:tab w:val="left" w:pos="815"/>
        </w:tabs>
        <w:autoSpaceDE w:val="0"/>
        <w:autoSpaceDN w:val="0"/>
        <w:spacing w:before="135" w:after="0" w:line="240" w:lineRule="auto"/>
        <w:ind w:left="140" w:right="117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611"/>
        </w:tabs>
        <w:autoSpaceDE w:val="0"/>
        <w:autoSpaceDN w:val="0"/>
        <w:spacing w:before="73" w:after="0" w:line="240" w:lineRule="auto"/>
        <w:ind w:left="610" w:hanging="470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Forcimi i rolit mbikëqyrës të Kuvendit të</w:t>
      </w:r>
      <w:r w:rsidRPr="009A2F36">
        <w:rPr>
          <w:rFonts w:ascii="Arial" w:eastAsia="Arial" w:hAnsi="Arial" w:cs="Arial"/>
          <w:b/>
          <w:bCs/>
          <w:color w:val="221F1F"/>
          <w:spacing w:val="-6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Komunës.</w:t>
      </w:r>
    </w:p>
    <w:p w:rsidR="009A2F36" w:rsidRPr="009A2F36" w:rsidRDefault="009A2F36" w:rsidP="006F6DC0">
      <w:pPr>
        <w:widowControl w:val="0"/>
        <w:numPr>
          <w:ilvl w:val="1"/>
          <w:numId w:val="4"/>
        </w:numPr>
        <w:tabs>
          <w:tab w:val="left" w:pos="1446"/>
        </w:tabs>
        <w:autoSpaceDE w:val="0"/>
        <w:autoSpaceDN w:val="0"/>
        <w:spacing w:before="137" w:after="0" w:line="240" w:lineRule="auto"/>
        <w:ind w:right="119" w:firstLine="360"/>
        <w:rPr>
          <w:rFonts w:ascii="Arial" w:eastAsia="Arial" w:hAnsi="Arial" w:cs="Arial"/>
          <w:sz w:val="24"/>
          <w:szCs w:val="24"/>
          <w:lang w:bidi="en-US"/>
        </w:rPr>
      </w:pPr>
      <w:proofErr w:type="gramStart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Zbatimi  i</w:t>
      </w:r>
      <w:proofErr w:type="gramEnd"/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 xml:space="preserve">  dispozitave  ligjore  dhe  akteve   tjera   që mundësojnë kontrollin e Kuvendit ndaj Ekzekutivit lidhur me zbatimin e politikave dhe buxhetin vjetor</w:t>
      </w:r>
      <w:r w:rsidRPr="009A2F36">
        <w:rPr>
          <w:rFonts w:ascii="Arial" w:eastAsia="Arial" w:hAnsi="Arial" w:cs="Arial"/>
          <w:color w:val="221F1F"/>
          <w:spacing w:val="-1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komunal.</w:t>
      </w:r>
    </w:p>
    <w:p w:rsidR="009A2F36" w:rsidRPr="009A2F36" w:rsidRDefault="009A2F36" w:rsidP="006F6DC0">
      <w:pPr>
        <w:widowControl w:val="0"/>
        <w:numPr>
          <w:ilvl w:val="1"/>
          <w:numId w:val="4"/>
        </w:numPr>
        <w:tabs>
          <w:tab w:val="left" w:pos="1142"/>
        </w:tabs>
        <w:autoSpaceDE w:val="0"/>
        <w:autoSpaceDN w:val="0"/>
        <w:spacing w:before="136" w:after="0" w:line="240" w:lineRule="auto"/>
        <w:ind w:right="115" w:firstLine="360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Caktimi i pikave të veçanta në seanca të KK-së për pyetje drejtuar ekzekutivit për çështje të caktuara me interes</w:t>
      </w:r>
      <w:r w:rsidRPr="009A2F36">
        <w:rPr>
          <w:rFonts w:ascii="Arial" w:eastAsia="Arial" w:hAnsi="Arial" w:cs="Arial"/>
          <w:color w:val="221F1F"/>
          <w:spacing w:val="-13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publik.</w:t>
      </w:r>
    </w:p>
    <w:p w:rsidR="009A2F36" w:rsidRPr="009A2F36" w:rsidRDefault="009A2F36" w:rsidP="006F6DC0">
      <w:pPr>
        <w:widowControl w:val="0"/>
        <w:tabs>
          <w:tab w:val="left" w:pos="1364"/>
          <w:tab w:val="left" w:pos="2786"/>
          <w:tab w:val="left" w:pos="3179"/>
          <w:tab w:val="left" w:pos="4602"/>
          <w:tab w:val="left" w:pos="5077"/>
          <w:tab w:val="left" w:pos="6626"/>
          <w:tab w:val="left" w:pos="7100"/>
          <w:tab w:val="left" w:pos="9033"/>
        </w:tabs>
        <w:autoSpaceDE w:val="0"/>
        <w:autoSpaceDN w:val="0"/>
        <w:spacing w:before="136" w:after="0" w:line="240" w:lineRule="auto"/>
        <w:ind w:left="500" w:right="116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>14.3.</w:t>
      </w: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ab/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Përfshirja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ab/>
        <w:t>e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ab/>
        <w:t>raporteve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ab/>
        <w:t>të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ab/>
        <w:t>ndryshme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ab/>
        <w:t>të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ab/>
        <w:t>institucioneve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ab/>
        <w:t>dhe organizatave që lidhen me planin e veprimit të punës së</w:t>
      </w:r>
      <w:r w:rsidRPr="009A2F36">
        <w:rPr>
          <w:rFonts w:ascii="Arial" w:eastAsia="Arial" w:hAnsi="Arial" w:cs="Arial"/>
          <w:color w:val="221F1F"/>
          <w:spacing w:val="-13"/>
          <w:sz w:val="24"/>
          <w:szCs w:val="24"/>
          <w:lang w:bidi="en-US"/>
        </w:rPr>
        <w:t xml:space="preserve">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Kuvendit.</w:t>
      </w: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numPr>
          <w:ilvl w:val="0"/>
          <w:numId w:val="13"/>
        </w:numPr>
        <w:tabs>
          <w:tab w:val="left" w:pos="626"/>
        </w:tabs>
        <w:autoSpaceDE w:val="0"/>
        <w:autoSpaceDN w:val="0"/>
        <w:spacing w:before="250" w:after="0" w:line="240" w:lineRule="auto"/>
        <w:ind w:right="117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Forcimi i kapaciteteve administrative të Kuvendit dhe Komunës si tërësi.</w:t>
      </w:r>
    </w:p>
    <w:p w:rsidR="009A2F36" w:rsidRPr="009A2F36" w:rsidRDefault="009A2F36" w:rsidP="006F6DC0">
      <w:pPr>
        <w:widowControl w:val="0"/>
        <w:autoSpaceDE w:val="0"/>
        <w:autoSpaceDN w:val="0"/>
        <w:spacing w:before="136" w:after="0" w:line="240" w:lineRule="auto"/>
        <w:ind w:left="140" w:right="119" w:firstLine="468"/>
        <w:rPr>
          <w:rFonts w:ascii="Arial" w:eastAsia="Arial" w:hAnsi="Arial" w:cs="Arial"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 xml:space="preserve">15.1 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Parashikimin e një buxheti të veçantë për trajnimin e administratës.</w:t>
      </w:r>
    </w:p>
    <w:p w:rsidR="009A2F36" w:rsidRPr="006F6DC0" w:rsidRDefault="009A2F36" w:rsidP="006F6DC0">
      <w:pPr>
        <w:widowControl w:val="0"/>
        <w:autoSpaceDE w:val="0"/>
        <w:autoSpaceDN w:val="0"/>
        <w:spacing w:before="136" w:after="0" w:line="240" w:lineRule="auto"/>
        <w:ind w:left="140" w:right="122" w:firstLine="504"/>
        <w:rPr>
          <w:rFonts w:ascii="Arial" w:eastAsia="Arial" w:hAnsi="Arial" w:cs="Arial"/>
          <w:color w:val="221F1F"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color w:val="221F1F"/>
          <w:sz w:val="24"/>
          <w:szCs w:val="24"/>
          <w:lang w:bidi="en-US"/>
        </w:rPr>
        <w:t>15.2</w:t>
      </w:r>
      <w:r w:rsidRPr="009A2F36">
        <w:rPr>
          <w:rFonts w:ascii="Arial" w:eastAsia="Arial" w:hAnsi="Arial" w:cs="Arial"/>
          <w:color w:val="221F1F"/>
          <w:sz w:val="24"/>
          <w:szCs w:val="24"/>
          <w:lang w:bidi="en-US"/>
        </w:rPr>
        <w:t>. Rritjen e kapaciteteve për shërbimin e teknologjisë së informacionit.</w:t>
      </w:r>
    </w:p>
    <w:p w:rsidR="006F6DC0" w:rsidRPr="009A2F36" w:rsidRDefault="006F6DC0" w:rsidP="006F6DC0">
      <w:pPr>
        <w:widowControl w:val="0"/>
        <w:autoSpaceDE w:val="0"/>
        <w:autoSpaceDN w:val="0"/>
        <w:spacing w:before="136" w:after="0" w:line="240" w:lineRule="auto"/>
        <w:ind w:left="140" w:right="122" w:firstLine="504"/>
        <w:rPr>
          <w:rFonts w:ascii="Arial" w:eastAsia="Arial" w:hAnsi="Arial" w:cs="Arial"/>
          <w:sz w:val="24"/>
          <w:szCs w:val="24"/>
          <w:lang w:bidi="en-US"/>
        </w:rPr>
      </w:pPr>
    </w:p>
    <w:p w:rsidR="009A2F36" w:rsidRPr="00FA0958" w:rsidRDefault="009A2F36" w:rsidP="006F6DC0">
      <w:pPr>
        <w:widowControl w:val="0"/>
        <w:numPr>
          <w:ilvl w:val="0"/>
          <w:numId w:val="13"/>
        </w:numPr>
        <w:tabs>
          <w:tab w:val="left" w:pos="704"/>
        </w:tabs>
        <w:autoSpaceDE w:val="0"/>
        <w:autoSpaceDN w:val="0"/>
        <w:spacing w:before="73" w:after="0" w:line="240" w:lineRule="auto"/>
        <w:ind w:right="118"/>
        <w:jc w:val="lef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9A2F36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Plani i transparencës do të ndryshohet dhe plotësohet sipas nevojës.</w:t>
      </w:r>
    </w:p>
    <w:p w:rsidR="00FA0958" w:rsidRDefault="00FA0958" w:rsidP="00FA0958">
      <w:pPr>
        <w:widowControl w:val="0"/>
        <w:tabs>
          <w:tab w:val="left" w:pos="704"/>
        </w:tabs>
        <w:autoSpaceDE w:val="0"/>
        <w:autoSpaceDN w:val="0"/>
        <w:spacing w:before="73" w:after="0" w:line="240" w:lineRule="auto"/>
        <w:ind w:right="118"/>
        <w:jc w:val="right"/>
        <w:outlineLvl w:val="1"/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</w:pPr>
    </w:p>
    <w:p w:rsidR="00FA0958" w:rsidRDefault="00FA0958" w:rsidP="00FA0958">
      <w:pPr>
        <w:widowControl w:val="0"/>
        <w:tabs>
          <w:tab w:val="left" w:pos="704"/>
        </w:tabs>
        <w:autoSpaceDE w:val="0"/>
        <w:autoSpaceDN w:val="0"/>
        <w:spacing w:before="73" w:after="0" w:line="240" w:lineRule="auto"/>
        <w:ind w:right="118"/>
        <w:jc w:val="right"/>
        <w:outlineLvl w:val="1"/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</w:pPr>
    </w:p>
    <w:p w:rsidR="00FA0958" w:rsidRPr="00FA0958" w:rsidRDefault="00FA0958" w:rsidP="00FA0958">
      <w:pPr>
        <w:widowControl w:val="0"/>
        <w:tabs>
          <w:tab w:val="left" w:pos="704"/>
        </w:tabs>
        <w:autoSpaceDE w:val="0"/>
        <w:autoSpaceDN w:val="0"/>
        <w:spacing w:before="73" w:after="0" w:line="240" w:lineRule="auto"/>
        <w:ind w:right="118"/>
        <w:jc w:val="right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</w:p>
    <w:p w:rsidR="00FA0958" w:rsidRDefault="00EE08FB" w:rsidP="00FA0958">
      <w:pPr>
        <w:widowControl w:val="0"/>
        <w:tabs>
          <w:tab w:val="left" w:pos="704"/>
        </w:tabs>
        <w:autoSpaceDE w:val="0"/>
        <w:autoSpaceDN w:val="0"/>
        <w:spacing w:before="73" w:after="0" w:line="240" w:lineRule="auto"/>
        <w:ind w:left="140" w:right="118"/>
        <w:jc w:val="center"/>
        <w:outlineLvl w:val="1"/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</w:pPr>
      <w:r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 xml:space="preserve">                                                                        </w:t>
      </w:r>
      <w:r w:rsidR="00FA0958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>Kryesuesi i Kuvendit</w:t>
      </w:r>
    </w:p>
    <w:p w:rsidR="00FA0958" w:rsidRPr="009A2F36" w:rsidRDefault="00EE08FB" w:rsidP="00FA0958">
      <w:pPr>
        <w:widowControl w:val="0"/>
        <w:tabs>
          <w:tab w:val="left" w:pos="704"/>
        </w:tabs>
        <w:autoSpaceDE w:val="0"/>
        <w:autoSpaceDN w:val="0"/>
        <w:spacing w:before="73" w:after="0" w:line="240" w:lineRule="auto"/>
        <w:ind w:left="140" w:right="118"/>
        <w:jc w:val="center"/>
        <w:outlineLvl w:val="1"/>
        <w:rPr>
          <w:rFonts w:ascii="Arial" w:eastAsia="Arial" w:hAnsi="Arial" w:cs="Arial"/>
          <w:b/>
          <w:bCs/>
          <w:sz w:val="24"/>
          <w:szCs w:val="24"/>
          <w:lang w:bidi="en-US"/>
        </w:rPr>
      </w:pPr>
      <w:r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 xml:space="preserve">                                                                        </w:t>
      </w:r>
      <w:r w:rsidR="00FA0958">
        <w:rPr>
          <w:rFonts w:ascii="Arial" w:eastAsia="Arial" w:hAnsi="Arial" w:cs="Arial"/>
          <w:b/>
          <w:bCs/>
          <w:color w:val="221F1F"/>
          <w:sz w:val="24"/>
          <w:szCs w:val="24"/>
          <w:lang w:bidi="en-US"/>
        </w:rPr>
        <w:t xml:space="preserve">Fadil Gashi </w:t>
      </w:r>
    </w:p>
    <w:p w:rsidR="009A2F36" w:rsidRDefault="00FA0958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bidi="en-US"/>
        </w:rPr>
      </w:pPr>
      <w:r>
        <w:rPr>
          <w:rFonts w:ascii="Arial" w:eastAsia="Arial" w:hAnsi="Arial" w:cs="Arial"/>
          <w:b/>
          <w:sz w:val="24"/>
          <w:szCs w:val="24"/>
          <w:lang w:bidi="en-US"/>
        </w:rPr>
        <w:t xml:space="preserve">                                                                    </w:t>
      </w:r>
    </w:p>
    <w:p w:rsidR="00FA0958" w:rsidRPr="009A2F36" w:rsidRDefault="00FA0958" w:rsidP="00FA095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bidi="en-US"/>
        </w:rPr>
      </w:pPr>
      <w:r>
        <w:rPr>
          <w:rFonts w:ascii="Arial" w:eastAsia="Arial" w:hAnsi="Arial" w:cs="Arial"/>
          <w:b/>
          <w:sz w:val="24"/>
          <w:szCs w:val="24"/>
          <w:lang w:bidi="en-US"/>
        </w:rPr>
        <w:t xml:space="preserve">                        </w:t>
      </w: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bidi="en-US"/>
        </w:rPr>
      </w:pPr>
    </w:p>
    <w:p w:rsidR="009A2F36" w:rsidRPr="009A2F36" w:rsidRDefault="009A2F36" w:rsidP="006F6DC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sz w:val="24"/>
          <w:szCs w:val="24"/>
          <w:lang w:bidi="en-US"/>
        </w:rPr>
      </w:pPr>
    </w:p>
    <w:p w:rsidR="00A15CDE" w:rsidRPr="006F6DC0" w:rsidRDefault="00A15CDE" w:rsidP="006F6DC0">
      <w:pPr>
        <w:pStyle w:val="Default"/>
        <w:rPr>
          <w:rFonts w:ascii="Arial" w:hAnsi="Arial" w:cs="Arial"/>
          <w:color w:val="auto"/>
          <w:lang w:val="sq-AL"/>
        </w:rPr>
      </w:pPr>
      <w:r w:rsidRPr="006F6DC0">
        <w:rPr>
          <w:rFonts w:ascii="Arial" w:hAnsi="Arial" w:cs="Arial"/>
          <w:color w:val="auto"/>
          <w:lang w:val="sq-AL"/>
        </w:rPr>
        <w:t xml:space="preserve"> </w:t>
      </w:r>
    </w:p>
    <w:sectPr w:rsidR="00A15CDE" w:rsidRPr="006F6DC0" w:rsidSect="0036353C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A2332"/>
    <w:multiLevelType w:val="multilevel"/>
    <w:tmpl w:val="457C37F0"/>
    <w:lvl w:ilvl="0">
      <w:start w:val="11"/>
      <w:numFmt w:val="decimal"/>
      <w:lvlText w:val="%1"/>
      <w:lvlJc w:val="left"/>
      <w:pPr>
        <w:ind w:left="140" w:hanging="627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0" w:hanging="627"/>
        <w:jc w:val="left"/>
      </w:pPr>
      <w:rPr>
        <w:rFonts w:ascii="Arial" w:eastAsia="Arial" w:hAnsi="Arial" w:cs="Arial" w:hint="default"/>
        <w:b/>
        <w:bCs/>
        <w:color w:val="221F1F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36" w:hanging="6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84" w:hanging="6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32" w:hanging="6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80" w:hanging="6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8" w:hanging="6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6" w:hanging="6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4" w:hanging="627"/>
      </w:pPr>
      <w:rPr>
        <w:rFonts w:hint="default"/>
        <w:lang w:val="en-US" w:eastAsia="en-US" w:bidi="en-US"/>
      </w:rPr>
    </w:lvl>
  </w:abstractNum>
  <w:abstractNum w:abstractNumId="1">
    <w:nsid w:val="135D004D"/>
    <w:multiLevelType w:val="multilevel"/>
    <w:tmpl w:val="3C585408"/>
    <w:lvl w:ilvl="0">
      <w:start w:val="12"/>
      <w:numFmt w:val="decimal"/>
      <w:lvlText w:val="%1"/>
      <w:lvlJc w:val="left"/>
      <w:pPr>
        <w:ind w:left="764" w:hanging="62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0" w:hanging="624"/>
        <w:jc w:val="left"/>
      </w:pPr>
      <w:rPr>
        <w:rFonts w:ascii="Arial" w:eastAsia="Arial" w:hAnsi="Arial" w:cs="Arial" w:hint="default"/>
        <w:b/>
        <w:bCs/>
        <w:color w:val="221F1F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1744" w:hanging="62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728" w:hanging="6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13" w:hanging="6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97" w:hanging="6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82" w:hanging="6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66" w:hanging="6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51" w:hanging="624"/>
      </w:pPr>
      <w:rPr>
        <w:rFonts w:hint="default"/>
        <w:lang w:val="en-US" w:eastAsia="en-US" w:bidi="en-US"/>
      </w:rPr>
    </w:lvl>
  </w:abstractNum>
  <w:abstractNum w:abstractNumId="2">
    <w:nsid w:val="179A28E1"/>
    <w:multiLevelType w:val="multilevel"/>
    <w:tmpl w:val="28D83F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81C2D6D"/>
    <w:multiLevelType w:val="multilevel"/>
    <w:tmpl w:val="2DBE5538"/>
    <w:lvl w:ilvl="0">
      <w:start w:val="14"/>
      <w:numFmt w:val="decimal"/>
      <w:lvlText w:val="%1"/>
      <w:lvlJc w:val="left"/>
      <w:pPr>
        <w:ind w:left="140" w:hanging="946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0" w:hanging="946"/>
        <w:jc w:val="left"/>
      </w:pPr>
      <w:rPr>
        <w:rFonts w:ascii="Arial" w:eastAsia="Arial" w:hAnsi="Arial" w:cs="Arial" w:hint="default"/>
        <w:b/>
        <w:bCs/>
        <w:color w:val="221F1F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36" w:hanging="94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84" w:hanging="9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32" w:hanging="9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80" w:hanging="9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8" w:hanging="9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6" w:hanging="9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4" w:hanging="946"/>
      </w:pPr>
      <w:rPr>
        <w:rFonts w:hint="default"/>
        <w:lang w:val="en-US" w:eastAsia="en-US" w:bidi="en-US"/>
      </w:rPr>
    </w:lvl>
  </w:abstractNum>
  <w:abstractNum w:abstractNumId="4">
    <w:nsid w:val="1E722FD4"/>
    <w:multiLevelType w:val="multilevel"/>
    <w:tmpl w:val="ADCCE30E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color w:val="221F1F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220" w:hanging="720"/>
        <w:jc w:val="left"/>
      </w:pPr>
      <w:rPr>
        <w:rFonts w:ascii="Arial" w:eastAsia="Arial" w:hAnsi="Arial" w:cs="Arial" w:hint="default"/>
        <w:b/>
        <w:bCs/>
        <w:color w:val="221F1F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153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86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0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5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86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2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3" w:hanging="720"/>
      </w:pPr>
      <w:rPr>
        <w:rFonts w:hint="default"/>
        <w:lang w:val="en-US" w:eastAsia="en-US" w:bidi="en-US"/>
      </w:rPr>
    </w:lvl>
  </w:abstractNum>
  <w:abstractNum w:abstractNumId="5">
    <w:nsid w:val="3083401A"/>
    <w:multiLevelType w:val="multilevel"/>
    <w:tmpl w:val="F030F74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9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3A4C3763"/>
    <w:multiLevelType w:val="multilevel"/>
    <w:tmpl w:val="F4A0412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7">
    <w:nsid w:val="3BB12AA5"/>
    <w:multiLevelType w:val="multilevel"/>
    <w:tmpl w:val="2388A0EE"/>
    <w:lvl w:ilvl="0">
      <w:start w:val="10"/>
      <w:numFmt w:val="decimal"/>
      <w:lvlText w:val="%1"/>
      <w:lvlJc w:val="left"/>
      <w:pPr>
        <w:ind w:left="140" w:hanging="75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0" w:hanging="754"/>
        <w:jc w:val="left"/>
      </w:pPr>
      <w:rPr>
        <w:rFonts w:ascii="Arial" w:eastAsia="Arial" w:hAnsi="Arial" w:cs="Arial" w:hint="default"/>
        <w:b/>
        <w:bCs/>
        <w:color w:val="221F1F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36" w:hanging="75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84" w:hanging="75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32" w:hanging="75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80" w:hanging="75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8" w:hanging="75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6" w:hanging="75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4" w:hanging="754"/>
      </w:pPr>
      <w:rPr>
        <w:rFonts w:hint="default"/>
        <w:lang w:val="en-US" w:eastAsia="en-US" w:bidi="en-US"/>
      </w:rPr>
    </w:lvl>
  </w:abstractNum>
  <w:abstractNum w:abstractNumId="8">
    <w:nsid w:val="41A21F9C"/>
    <w:multiLevelType w:val="multilevel"/>
    <w:tmpl w:val="6F28CAB4"/>
    <w:lvl w:ilvl="0">
      <w:start w:val="3"/>
      <w:numFmt w:val="decimal"/>
      <w:lvlText w:val="%1"/>
      <w:lvlJc w:val="left"/>
      <w:pPr>
        <w:ind w:left="685" w:hanging="546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140" w:hanging="546"/>
        <w:jc w:val="left"/>
      </w:pPr>
      <w:rPr>
        <w:rFonts w:ascii="Arial" w:eastAsia="Arial" w:hAnsi="Arial" w:cs="Arial" w:hint="default"/>
        <w:b/>
        <w:bCs/>
        <w:color w:val="221F1F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1673" w:hanging="54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666" w:hanging="5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60" w:hanging="5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53" w:hanging="5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46" w:hanging="5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40" w:hanging="5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33" w:hanging="546"/>
      </w:pPr>
      <w:rPr>
        <w:rFonts w:hint="default"/>
        <w:lang w:val="en-US" w:eastAsia="en-US" w:bidi="en-US"/>
      </w:rPr>
    </w:lvl>
  </w:abstractNum>
  <w:abstractNum w:abstractNumId="9">
    <w:nsid w:val="47891E37"/>
    <w:multiLevelType w:val="multilevel"/>
    <w:tmpl w:val="07963E64"/>
    <w:lvl w:ilvl="0">
      <w:start w:val="3"/>
      <w:numFmt w:val="decimal"/>
      <w:lvlText w:val="%1."/>
      <w:lvlJc w:val="left"/>
      <w:pPr>
        <w:ind w:left="140" w:hanging="315"/>
        <w:jc w:val="right"/>
      </w:pPr>
      <w:rPr>
        <w:rFonts w:ascii="Arial" w:eastAsia="Arial" w:hAnsi="Arial" w:cs="Arial" w:hint="default"/>
        <w:b/>
        <w:bCs/>
        <w:color w:val="221F1F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685" w:hanging="546"/>
        <w:jc w:val="left"/>
      </w:pPr>
      <w:rPr>
        <w:rFonts w:ascii="Arial" w:eastAsia="Arial" w:hAnsi="Arial" w:cs="Arial" w:hint="default"/>
        <w:b/>
        <w:bCs/>
        <w:color w:val="221F1F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1673" w:hanging="54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666" w:hanging="5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60" w:hanging="5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53" w:hanging="5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46" w:hanging="5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40" w:hanging="5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33" w:hanging="546"/>
      </w:pPr>
      <w:rPr>
        <w:rFonts w:hint="default"/>
        <w:lang w:val="en-US" w:eastAsia="en-US" w:bidi="en-US"/>
      </w:rPr>
    </w:lvl>
  </w:abstractNum>
  <w:abstractNum w:abstractNumId="10">
    <w:nsid w:val="47A25A4D"/>
    <w:multiLevelType w:val="multilevel"/>
    <w:tmpl w:val="F43C66AC"/>
    <w:lvl w:ilvl="0">
      <w:start w:val="13"/>
      <w:numFmt w:val="decimal"/>
      <w:lvlText w:val="%1"/>
      <w:lvlJc w:val="left"/>
      <w:pPr>
        <w:ind w:left="140" w:hanging="7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0" w:hanging="720"/>
        <w:jc w:val="left"/>
      </w:pPr>
      <w:rPr>
        <w:rFonts w:ascii="Arial" w:eastAsia="Arial" w:hAnsi="Arial" w:cs="Arial" w:hint="default"/>
        <w:b/>
        <w:bCs/>
        <w:color w:val="221F1F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36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8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3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en-US" w:eastAsia="en-US" w:bidi="en-US"/>
      </w:rPr>
    </w:lvl>
  </w:abstractNum>
  <w:abstractNum w:abstractNumId="11">
    <w:nsid w:val="4EBA0DA9"/>
    <w:multiLevelType w:val="multilevel"/>
    <w:tmpl w:val="59C07894"/>
    <w:lvl w:ilvl="0">
      <w:start w:val="9"/>
      <w:numFmt w:val="decimal"/>
      <w:lvlText w:val="%1"/>
      <w:lvlJc w:val="left"/>
      <w:pPr>
        <w:ind w:left="140" w:hanging="507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0" w:hanging="507"/>
        <w:jc w:val="left"/>
      </w:pPr>
      <w:rPr>
        <w:rFonts w:ascii="Arial" w:eastAsia="Arial" w:hAnsi="Arial" w:cs="Arial" w:hint="default"/>
        <w:b/>
        <w:bCs/>
        <w:color w:val="221F1F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36" w:hanging="50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84" w:hanging="50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32" w:hanging="50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80" w:hanging="50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8" w:hanging="50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6" w:hanging="50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4" w:hanging="507"/>
      </w:pPr>
      <w:rPr>
        <w:rFonts w:hint="default"/>
        <w:lang w:val="en-US" w:eastAsia="en-US" w:bidi="en-US"/>
      </w:rPr>
    </w:lvl>
  </w:abstractNum>
  <w:abstractNum w:abstractNumId="12">
    <w:nsid w:val="5F0D31AC"/>
    <w:multiLevelType w:val="multilevel"/>
    <w:tmpl w:val="45680E8C"/>
    <w:lvl w:ilvl="0">
      <w:start w:val="6"/>
      <w:numFmt w:val="decimal"/>
      <w:lvlText w:val="%1"/>
      <w:lvlJc w:val="left"/>
      <w:pPr>
        <w:ind w:left="140" w:hanging="495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140" w:hanging="495"/>
        <w:jc w:val="lef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2036" w:hanging="49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84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32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80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28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6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4" w:hanging="495"/>
      </w:pPr>
      <w:rPr>
        <w:rFonts w:hint="default"/>
        <w:lang w:val="en-US" w:eastAsia="en-US" w:bidi="en-US"/>
      </w:rPr>
    </w:lvl>
  </w:abstractNum>
  <w:abstractNum w:abstractNumId="13">
    <w:nsid w:val="5F354B2B"/>
    <w:multiLevelType w:val="multilevel"/>
    <w:tmpl w:val="566E4F00"/>
    <w:lvl w:ilvl="0">
      <w:start w:val="11"/>
      <w:numFmt w:val="decimal"/>
      <w:lvlText w:val="%1"/>
      <w:lvlJc w:val="left"/>
      <w:pPr>
        <w:ind w:left="766" w:hanging="627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140" w:hanging="627"/>
        <w:jc w:val="left"/>
      </w:pPr>
      <w:rPr>
        <w:rFonts w:ascii="Arial" w:eastAsia="Arial" w:hAnsi="Arial" w:cs="Arial" w:hint="default"/>
        <w:b/>
        <w:bCs/>
        <w:color w:val="221F1F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1744" w:hanging="6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728" w:hanging="6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13" w:hanging="6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97" w:hanging="6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82" w:hanging="6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66" w:hanging="6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51" w:hanging="627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13"/>
  </w:num>
  <w:num w:numId="8">
    <w:abstractNumId w:val="0"/>
  </w:num>
  <w:num w:numId="9">
    <w:abstractNumId w:val="7"/>
  </w:num>
  <w:num w:numId="10">
    <w:abstractNumId w:val="11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57"/>
    <w:rsid w:val="00077A1B"/>
    <w:rsid w:val="000A3A08"/>
    <w:rsid w:val="000C54DA"/>
    <w:rsid w:val="000C66CF"/>
    <w:rsid w:val="00111C7E"/>
    <w:rsid w:val="001253DC"/>
    <w:rsid w:val="00163B2D"/>
    <w:rsid w:val="00184C4E"/>
    <w:rsid w:val="00192131"/>
    <w:rsid w:val="00197245"/>
    <w:rsid w:val="001A6D97"/>
    <w:rsid w:val="001F4919"/>
    <w:rsid w:val="00307595"/>
    <w:rsid w:val="0031126B"/>
    <w:rsid w:val="0035100F"/>
    <w:rsid w:val="0036353C"/>
    <w:rsid w:val="00384FE8"/>
    <w:rsid w:val="003971BB"/>
    <w:rsid w:val="00413DE7"/>
    <w:rsid w:val="00413FBD"/>
    <w:rsid w:val="0044226D"/>
    <w:rsid w:val="0048296A"/>
    <w:rsid w:val="004B1B66"/>
    <w:rsid w:val="004E03A5"/>
    <w:rsid w:val="004E4487"/>
    <w:rsid w:val="004F7F15"/>
    <w:rsid w:val="00551A0B"/>
    <w:rsid w:val="00561F07"/>
    <w:rsid w:val="005C15D3"/>
    <w:rsid w:val="005C65FF"/>
    <w:rsid w:val="00602891"/>
    <w:rsid w:val="00676420"/>
    <w:rsid w:val="0069678D"/>
    <w:rsid w:val="00697300"/>
    <w:rsid w:val="006C31AD"/>
    <w:rsid w:val="006E4C82"/>
    <w:rsid w:val="006F6DC0"/>
    <w:rsid w:val="0073349C"/>
    <w:rsid w:val="007348B5"/>
    <w:rsid w:val="007369AD"/>
    <w:rsid w:val="0076729C"/>
    <w:rsid w:val="008639A3"/>
    <w:rsid w:val="008801CD"/>
    <w:rsid w:val="008907B6"/>
    <w:rsid w:val="0089290C"/>
    <w:rsid w:val="008A2A7E"/>
    <w:rsid w:val="008F7B87"/>
    <w:rsid w:val="0091288B"/>
    <w:rsid w:val="009639A8"/>
    <w:rsid w:val="00964F25"/>
    <w:rsid w:val="009A2F36"/>
    <w:rsid w:val="009B3E4E"/>
    <w:rsid w:val="009F1EC4"/>
    <w:rsid w:val="009F349A"/>
    <w:rsid w:val="00A02A02"/>
    <w:rsid w:val="00A15CDE"/>
    <w:rsid w:val="00A44140"/>
    <w:rsid w:val="00A531C1"/>
    <w:rsid w:val="00A57701"/>
    <w:rsid w:val="00A61B58"/>
    <w:rsid w:val="00A947A2"/>
    <w:rsid w:val="00A94DD9"/>
    <w:rsid w:val="00AF721C"/>
    <w:rsid w:val="00B52D39"/>
    <w:rsid w:val="00B572F9"/>
    <w:rsid w:val="00B60F09"/>
    <w:rsid w:val="00BA2DC7"/>
    <w:rsid w:val="00BE1EE9"/>
    <w:rsid w:val="00C0556E"/>
    <w:rsid w:val="00C36D11"/>
    <w:rsid w:val="00C542FE"/>
    <w:rsid w:val="00C86089"/>
    <w:rsid w:val="00C93A44"/>
    <w:rsid w:val="00CD5C6A"/>
    <w:rsid w:val="00CE1457"/>
    <w:rsid w:val="00CE70B5"/>
    <w:rsid w:val="00D610C8"/>
    <w:rsid w:val="00DB7911"/>
    <w:rsid w:val="00DF68AD"/>
    <w:rsid w:val="00EB4185"/>
    <w:rsid w:val="00ED14AA"/>
    <w:rsid w:val="00EE066E"/>
    <w:rsid w:val="00EE08FB"/>
    <w:rsid w:val="00EE7BEB"/>
    <w:rsid w:val="00F528FE"/>
    <w:rsid w:val="00F763B6"/>
    <w:rsid w:val="00F87FDE"/>
    <w:rsid w:val="00F9034B"/>
    <w:rsid w:val="00FA0958"/>
    <w:rsid w:val="00FB4F35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0BCF85-8AAB-4274-8624-1F67FF5E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145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28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28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2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67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EE08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Samije.Gjergjaj</dc:creator>
  <cp:lastModifiedBy>Grishe Gashi</cp:lastModifiedBy>
  <cp:revision>2</cp:revision>
  <cp:lastPrinted>2019-01-09T13:14:00Z</cp:lastPrinted>
  <dcterms:created xsi:type="dcterms:W3CDTF">2019-01-09T13:15:00Z</dcterms:created>
  <dcterms:modified xsi:type="dcterms:W3CDTF">2019-01-09T13:15:00Z</dcterms:modified>
</cp:coreProperties>
</file>